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4FAD2" w14:textId="77777777" w:rsidR="00481564" w:rsidRDefault="00481564" w:rsidP="00481564">
      <w:pPr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附件</w:t>
      </w:r>
      <w:r>
        <w:rPr>
          <w:rFonts w:eastAsia="黑体"/>
          <w:sz w:val="24"/>
        </w:rPr>
        <w:t>1</w:t>
      </w:r>
      <w:r>
        <w:rPr>
          <w:rFonts w:eastAsia="黑体"/>
          <w:sz w:val="24"/>
        </w:rPr>
        <w:t>：</w:t>
      </w:r>
    </w:p>
    <w:p w14:paraId="58A72E64" w14:textId="77777777" w:rsidR="00481564" w:rsidRDefault="00481564" w:rsidP="00481564">
      <w:pPr>
        <w:spacing w:beforeLines="100" w:before="312" w:afterLines="100" w:after="312"/>
        <w:jc w:val="center"/>
        <w:rPr>
          <w:rFonts w:eastAsia="黑体"/>
          <w:b/>
          <w:sz w:val="28"/>
          <w:szCs w:val="30"/>
        </w:rPr>
      </w:pPr>
      <w:bookmarkStart w:id="0" w:name="_GoBack"/>
      <w:r>
        <w:rPr>
          <w:rFonts w:eastAsia="黑体"/>
          <w:b/>
          <w:sz w:val="28"/>
          <w:szCs w:val="30"/>
        </w:rPr>
        <w:t>学位服着装规范</w:t>
      </w:r>
      <w:r>
        <w:rPr>
          <w:rFonts w:eastAsia="黑体" w:hint="eastAsia"/>
          <w:b/>
          <w:sz w:val="28"/>
          <w:szCs w:val="30"/>
        </w:rPr>
        <w:t>说明</w:t>
      </w:r>
    </w:p>
    <w:bookmarkEnd w:id="0"/>
    <w:p w14:paraId="20ABA5F2" w14:textId="77777777" w:rsidR="00481564" w:rsidRDefault="00481564" w:rsidP="00481564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一、学位帽</w:t>
      </w:r>
    </w:p>
    <w:p w14:paraId="7409F2CD" w14:textId="77777777" w:rsidR="00481564" w:rsidRDefault="00481564" w:rsidP="004815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学位帽为方型黑色。戴学位帽时，帽子开口的部位置于脑后正中，帽顶与着装人的视线平行。</w:t>
      </w:r>
    </w:p>
    <w:p w14:paraId="3CB4A406" w14:textId="77777777" w:rsidR="00481564" w:rsidRDefault="00481564" w:rsidP="00481564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二、流苏</w:t>
      </w:r>
    </w:p>
    <w:p w14:paraId="79055643" w14:textId="77777777" w:rsidR="00481564" w:rsidRDefault="00481564" w:rsidP="004815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博士学位帽</w:t>
      </w:r>
      <w:r>
        <w:rPr>
          <w:rFonts w:ascii="宋体" w:hAnsi="宋体"/>
          <w:sz w:val="24"/>
        </w:rPr>
        <w:t>流苏为红色，硕士学位帽流苏为深蓝色，学士学位流苏为黑色，</w:t>
      </w:r>
      <w:r>
        <w:rPr>
          <w:rFonts w:ascii="宋体" w:hAnsi="宋体" w:hint="eastAsia"/>
          <w:sz w:val="24"/>
        </w:rPr>
        <w:t>校（导师）</w:t>
      </w:r>
      <w:proofErr w:type="gramStart"/>
      <w:r>
        <w:rPr>
          <w:rFonts w:ascii="宋体" w:hAnsi="宋体" w:hint="eastAsia"/>
          <w:sz w:val="24"/>
        </w:rPr>
        <w:t>长</w:t>
      </w:r>
      <w:r>
        <w:rPr>
          <w:rFonts w:ascii="宋体" w:hAnsi="宋体"/>
          <w:sz w:val="24"/>
        </w:rPr>
        <w:t>帽流苏</w:t>
      </w:r>
      <w:proofErr w:type="gramEnd"/>
      <w:r>
        <w:rPr>
          <w:rFonts w:ascii="宋体" w:hAnsi="宋体"/>
          <w:sz w:val="24"/>
        </w:rPr>
        <w:t>为黄色。</w:t>
      </w:r>
    </w:p>
    <w:p w14:paraId="5CCB519B" w14:textId="77777777" w:rsidR="00481564" w:rsidRDefault="00481564" w:rsidP="004815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流苏系挂在帽顶的帽结上，沿帽檐自然下垂。未授予学位时，流苏垂在着装人所戴学位帽右前侧中部；学位授予仪式上，授予学位后，由院长把流苏从着装人的帽檐右前侧移到左前侧中部，并呈自然下垂状。</w:t>
      </w:r>
    </w:p>
    <w:p w14:paraId="7F069E84" w14:textId="77777777" w:rsidR="00481564" w:rsidRDefault="00481564" w:rsidP="00481564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三、学位</w:t>
      </w:r>
      <w:proofErr w:type="gramStart"/>
      <w:r>
        <w:rPr>
          <w:rFonts w:ascii="宋体" w:hAnsi="宋体"/>
          <w:b/>
          <w:sz w:val="24"/>
        </w:rPr>
        <w:t>袍</w:t>
      </w:r>
      <w:proofErr w:type="gramEnd"/>
    </w:p>
    <w:p w14:paraId="3BFC2DC8" w14:textId="77777777" w:rsidR="00481564" w:rsidRDefault="00481564" w:rsidP="004815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博士</w:t>
      </w:r>
      <w:r>
        <w:rPr>
          <w:rFonts w:ascii="宋体" w:hAnsi="宋体"/>
          <w:sz w:val="24"/>
        </w:rPr>
        <w:t>学位袍</w:t>
      </w:r>
      <w:r>
        <w:rPr>
          <w:rFonts w:ascii="宋体" w:hAnsi="宋体" w:hint="eastAsia"/>
          <w:sz w:val="24"/>
        </w:rPr>
        <w:t>为</w:t>
      </w:r>
      <w:r>
        <w:rPr>
          <w:rFonts w:ascii="宋体" w:hAnsi="宋体"/>
          <w:sz w:val="24"/>
        </w:rPr>
        <w:t>黑、红</w:t>
      </w:r>
      <w:r>
        <w:rPr>
          <w:rFonts w:ascii="宋体" w:hAnsi="宋体" w:hint="eastAsia"/>
          <w:sz w:val="24"/>
        </w:rPr>
        <w:t>两色</w:t>
      </w:r>
      <w:r>
        <w:rPr>
          <w:rFonts w:ascii="宋体" w:hAnsi="宋体"/>
          <w:sz w:val="24"/>
        </w:rPr>
        <w:t>，硕士学位袍为蓝、深蓝两色，学士学位袍为黑色，校</w:t>
      </w:r>
      <w:r>
        <w:rPr>
          <w:rFonts w:ascii="宋体" w:hAnsi="宋体" w:hint="eastAsia"/>
          <w:sz w:val="24"/>
        </w:rPr>
        <w:t>（导师）</w:t>
      </w:r>
      <w:r>
        <w:rPr>
          <w:rFonts w:ascii="宋体" w:hAnsi="宋体"/>
          <w:sz w:val="24"/>
        </w:rPr>
        <w:t>长</w:t>
      </w:r>
      <w:r>
        <w:rPr>
          <w:rFonts w:ascii="宋体" w:hAnsi="宋体" w:hint="eastAsia"/>
          <w:sz w:val="24"/>
        </w:rPr>
        <w:t>袍</w:t>
      </w:r>
      <w:r>
        <w:rPr>
          <w:rFonts w:ascii="宋体" w:hAnsi="宋体"/>
          <w:sz w:val="24"/>
        </w:rPr>
        <w:t>为红、黄两色。</w:t>
      </w:r>
    </w:p>
    <w:p w14:paraId="54752700" w14:textId="77777777" w:rsidR="00481564" w:rsidRDefault="00481564" w:rsidP="004815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穿着学位袍，应自然合体。</w:t>
      </w:r>
      <w:proofErr w:type="gramStart"/>
      <w:r>
        <w:rPr>
          <w:rFonts w:ascii="宋体" w:hAnsi="宋体"/>
          <w:sz w:val="24"/>
        </w:rPr>
        <w:t>学位袍外不得</w:t>
      </w:r>
      <w:proofErr w:type="gramEnd"/>
      <w:r>
        <w:rPr>
          <w:rFonts w:ascii="宋体" w:hAnsi="宋体"/>
          <w:sz w:val="24"/>
        </w:rPr>
        <w:t>加</w:t>
      </w:r>
      <w:proofErr w:type="gramStart"/>
      <w:r>
        <w:rPr>
          <w:rFonts w:ascii="宋体" w:hAnsi="宋体"/>
          <w:sz w:val="24"/>
        </w:rPr>
        <w:t>套其他</w:t>
      </w:r>
      <w:proofErr w:type="gramEnd"/>
      <w:r>
        <w:rPr>
          <w:rFonts w:ascii="宋体" w:hAnsi="宋体"/>
          <w:sz w:val="24"/>
        </w:rPr>
        <w:t>服装。</w:t>
      </w:r>
    </w:p>
    <w:p w14:paraId="2D660092" w14:textId="77777777" w:rsidR="00481564" w:rsidRDefault="00481564" w:rsidP="00481564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四、垂布</w:t>
      </w:r>
    </w:p>
    <w:p w14:paraId="3D30A526" w14:textId="77777777" w:rsidR="00481564" w:rsidRDefault="00481564" w:rsidP="004815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垂布为套头三角兜型，饰边处按文、理、工、农、</w:t>
      </w:r>
      <w:proofErr w:type="gramStart"/>
      <w:r>
        <w:rPr>
          <w:rFonts w:ascii="宋体" w:hAnsi="宋体"/>
          <w:sz w:val="24"/>
        </w:rPr>
        <w:t>医</w:t>
      </w:r>
      <w:proofErr w:type="gramEnd"/>
      <w:r>
        <w:rPr>
          <w:rFonts w:ascii="宋体" w:hAnsi="宋体"/>
          <w:sz w:val="24"/>
        </w:rPr>
        <w:t>、军事六大类分别为粉、灰、黄、绿、白、红颜色。</w:t>
      </w:r>
    </w:p>
    <w:p w14:paraId="0E3C80EB" w14:textId="77777777" w:rsidR="00481564" w:rsidRDefault="00481564" w:rsidP="004815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垂布佩戴在学位袍外，套头披在肩背处，铺平过肩，扣绊扣在</w:t>
      </w:r>
      <w:proofErr w:type="gramStart"/>
      <w:r>
        <w:rPr>
          <w:rFonts w:ascii="宋体" w:hAnsi="宋体"/>
          <w:sz w:val="24"/>
        </w:rPr>
        <w:t>学位袍最上面</w:t>
      </w:r>
      <w:proofErr w:type="gramEnd"/>
      <w:r>
        <w:rPr>
          <w:rFonts w:ascii="宋体" w:hAnsi="宋体"/>
          <w:sz w:val="24"/>
        </w:rPr>
        <w:t>的纽扣上，三角</w:t>
      </w:r>
      <w:proofErr w:type="gramStart"/>
      <w:r>
        <w:rPr>
          <w:rFonts w:ascii="宋体" w:hAnsi="宋体"/>
          <w:sz w:val="24"/>
        </w:rPr>
        <w:t>兜自然</w:t>
      </w:r>
      <w:proofErr w:type="gramEnd"/>
      <w:r>
        <w:rPr>
          <w:rFonts w:ascii="宋体" w:hAnsi="宋体"/>
          <w:sz w:val="24"/>
        </w:rPr>
        <w:t>垂在背后。</w:t>
      </w:r>
    </w:p>
    <w:p w14:paraId="422A703E" w14:textId="77777777" w:rsidR="00481564" w:rsidRDefault="00481564" w:rsidP="00481564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五、附属着装</w:t>
      </w:r>
    </w:p>
    <w:p w14:paraId="7120CF31" w14:textId="77777777" w:rsidR="00481564" w:rsidRDefault="00481564" w:rsidP="004815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衬</w:t>
      </w:r>
      <w:r>
        <w:rPr>
          <w:rFonts w:ascii="宋体" w:hAnsi="宋体"/>
          <w:sz w:val="24"/>
        </w:rPr>
        <w:t>衣：应着白或浅色衬衫。</w:t>
      </w:r>
      <w:r>
        <w:rPr>
          <w:rFonts w:ascii="宋体" w:hAnsi="宋体" w:hint="eastAsia"/>
          <w:sz w:val="24"/>
        </w:rPr>
        <w:t>男士</w:t>
      </w:r>
      <w:r>
        <w:rPr>
          <w:rFonts w:ascii="宋体" w:hAnsi="宋体"/>
          <w:sz w:val="24"/>
        </w:rPr>
        <w:t>系领带，女士可扎</w:t>
      </w:r>
      <w:r>
        <w:rPr>
          <w:rFonts w:ascii="宋体" w:hAnsi="宋体" w:hint="eastAsia"/>
          <w:sz w:val="24"/>
        </w:rPr>
        <w:t>领</w:t>
      </w:r>
      <w:r>
        <w:rPr>
          <w:rFonts w:ascii="宋体" w:hAnsi="宋体"/>
          <w:sz w:val="24"/>
        </w:rPr>
        <w:t>结</w:t>
      </w:r>
      <w:r>
        <w:rPr>
          <w:rFonts w:ascii="宋体" w:hAnsi="宋体" w:hint="eastAsia"/>
          <w:sz w:val="24"/>
        </w:rPr>
        <w:t>。</w:t>
      </w:r>
    </w:p>
    <w:p w14:paraId="12B96E62" w14:textId="77777777" w:rsidR="00481564" w:rsidRDefault="00481564" w:rsidP="004815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裤子：</w:t>
      </w:r>
      <w:proofErr w:type="gramStart"/>
      <w:r>
        <w:rPr>
          <w:rFonts w:ascii="宋体" w:hAnsi="宋体"/>
          <w:sz w:val="24"/>
        </w:rPr>
        <w:t>男士着</w:t>
      </w:r>
      <w:proofErr w:type="gramEnd"/>
      <w:r>
        <w:rPr>
          <w:rFonts w:ascii="宋体" w:hAnsi="宋体"/>
          <w:sz w:val="24"/>
        </w:rPr>
        <w:t>深色裤子，</w:t>
      </w:r>
      <w:proofErr w:type="gramStart"/>
      <w:r>
        <w:rPr>
          <w:rFonts w:ascii="宋体" w:hAnsi="宋体"/>
          <w:sz w:val="24"/>
        </w:rPr>
        <w:t>女士着</w:t>
      </w:r>
      <w:proofErr w:type="gramEnd"/>
      <w:r>
        <w:rPr>
          <w:rFonts w:ascii="宋体" w:hAnsi="宋体"/>
          <w:sz w:val="24"/>
        </w:rPr>
        <w:t>深色裤子或深、素色裙子。</w:t>
      </w:r>
    </w:p>
    <w:p w14:paraId="6ECC6883" w14:textId="77777777" w:rsidR="00481564" w:rsidRDefault="00481564" w:rsidP="004815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鞋子：应着深色皮鞋。</w:t>
      </w:r>
    </w:p>
    <w:p w14:paraId="32D24B4C" w14:textId="77777777" w:rsidR="00481564" w:rsidRDefault="00481564" w:rsidP="00481564">
      <w:pPr>
        <w:spacing w:line="360" w:lineRule="auto"/>
        <w:rPr>
          <w:rFonts w:eastAsia="黑体"/>
          <w:sz w:val="24"/>
        </w:rPr>
      </w:pPr>
    </w:p>
    <w:p w14:paraId="489F770E" w14:textId="77777777" w:rsidR="00481564" w:rsidRDefault="00481564" w:rsidP="00481564">
      <w:pPr>
        <w:spacing w:line="360" w:lineRule="auto"/>
        <w:rPr>
          <w:rFonts w:eastAsia="黑体"/>
          <w:sz w:val="24"/>
        </w:rPr>
      </w:pPr>
    </w:p>
    <w:p w14:paraId="16D4F20C" w14:textId="7CA8F989" w:rsidR="005648F5" w:rsidRDefault="00481564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564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4C5A8" w14:textId="77777777" w:rsidR="006C0E84" w:rsidRDefault="006C0E84" w:rsidP="00481564">
      <w:r>
        <w:separator/>
      </w:r>
    </w:p>
  </w:endnote>
  <w:endnote w:type="continuationSeparator" w:id="0">
    <w:p w14:paraId="0DD32C5A" w14:textId="77777777" w:rsidR="006C0E84" w:rsidRDefault="006C0E84" w:rsidP="0048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36F4F" w14:textId="77777777" w:rsidR="006C0E84" w:rsidRDefault="006C0E84" w:rsidP="00481564">
      <w:r>
        <w:separator/>
      </w:r>
    </w:p>
  </w:footnote>
  <w:footnote w:type="continuationSeparator" w:id="0">
    <w:p w14:paraId="1C057691" w14:textId="77777777" w:rsidR="006C0E84" w:rsidRDefault="006C0E84" w:rsidP="00481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F5"/>
    <w:rsid w:val="00481564"/>
    <w:rsid w:val="005648F5"/>
    <w:rsid w:val="006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0B408F-165C-471E-BA4D-7F84006C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5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5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5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 陈</dc:creator>
  <cp:keywords/>
  <dc:description/>
  <cp:lastModifiedBy>晨 陈</cp:lastModifiedBy>
  <cp:revision>2</cp:revision>
  <dcterms:created xsi:type="dcterms:W3CDTF">2019-06-17T10:04:00Z</dcterms:created>
  <dcterms:modified xsi:type="dcterms:W3CDTF">2019-06-17T10:04:00Z</dcterms:modified>
</cp:coreProperties>
</file>