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C7A" w:rsidRDefault="00335C7A" w:rsidP="00C05D1F">
      <w:pPr>
        <w:spacing w:line="360" w:lineRule="auto"/>
        <w:jc w:val="center"/>
        <w:rPr>
          <w:rFonts w:ascii="黑体" w:eastAsia="黑体" w:hAnsi="黑体" w:hint="eastAsia"/>
          <w:b/>
          <w:sz w:val="32"/>
          <w:szCs w:val="28"/>
        </w:rPr>
      </w:pPr>
    </w:p>
    <w:p w:rsidR="00A93302" w:rsidRPr="00335C7A" w:rsidRDefault="00A057E6" w:rsidP="00C05D1F">
      <w:pPr>
        <w:spacing w:line="360" w:lineRule="auto"/>
        <w:jc w:val="center"/>
        <w:rPr>
          <w:rFonts w:ascii="黑体" w:eastAsia="黑体" w:hAnsi="黑体"/>
          <w:b/>
          <w:sz w:val="32"/>
          <w:szCs w:val="28"/>
        </w:rPr>
      </w:pPr>
      <w:r w:rsidRPr="00335C7A">
        <w:rPr>
          <w:rFonts w:ascii="黑体" w:eastAsia="黑体" w:hAnsi="黑体" w:hint="eastAsia"/>
          <w:b/>
          <w:sz w:val="32"/>
          <w:szCs w:val="28"/>
        </w:rPr>
        <w:t>关于201</w:t>
      </w:r>
      <w:r w:rsidR="00475A04" w:rsidRPr="00335C7A">
        <w:rPr>
          <w:rFonts w:ascii="黑体" w:eastAsia="黑体" w:hAnsi="黑体" w:hint="eastAsia"/>
          <w:b/>
          <w:sz w:val="32"/>
          <w:szCs w:val="28"/>
        </w:rPr>
        <w:t>8</w:t>
      </w:r>
      <w:r w:rsidRPr="00335C7A">
        <w:rPr>
          <w:rFonts w:ascii="黑体" w:eastAsia="黑体" w:hAnsi="黑体" w:hint="eastAsia"/>
          <w:b/>
          <w:sz w:val="32"/>
          <w:szCs w:val="28"/>
        </w:rPr>
        <w:t>年研究生奖学金评选工作的通知</w:t>
      </w:r>
    </w:p>
    <w:p w:rsidR="005632D3" w:rsidRDefault="005632D3" w:rsidP="00C05D1F">
      <w:pPr>
        <w:spacing w:line="360" w:lineRule="auto"/>
        <w:rPr>
          <w:rFonts w:asciiTheme="minorEastAsia" w:eastAsiaTheme="minorEastAsia" w:hAnsiTheme="minorEastAsia"/>
          <w:sz w:val="24"/>
          <w:szCs w:val="24"/>
        </w:rPr>
      </w:pPr>
    </w:p>
    <w:p w:rsidR="00A93302" w:rsidRPr="005632D3" w:rsidRDefault="00A057E6" w:rsidP="00C05D1F">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各学部、院系：</w:t>
      </w:r>
    </w:p>
    <w:p w:rsidR="00170A51" w:rsidRDefault="00A057E6" w:rsidP="00170A51">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根据《普通高等学校研究生国家奖学金评审办法》（教财[2014]1号文）等文件精神，按照《北京师范大学研究生国家奖学金管理办法》、《北京师范大学研究生学业奖学金实施办法》和《北京师范大学研究生奖助学金设立方案》（师校发[2014]31号）相关规定，我校将启动201</w:t>
      </w:r>
      <w:r w:rsidR="00475A04" w:rsidRPr="005632D3">
        <w:rPr>
          <w:rFonts w:asciiTheme="minorEastAsia" w:eastAsiaTheme="minorEastAsia" w:hAnsiTheme="minorEastAsia" w:hint="eastAsia"/>
          <w:sz w:val="24"/>
          <w:szCs w:val="24"/>
        </w:rPr>
        <w:t>7</w:t>
      </w:r>
      <w:r w:rsidRPr="005632D3">
        <w:rPr>
          <w:rFonts w:asciiTheme="minorEastAsia" w:eastAsiaTheme="minorEastAsia" w:hAnsiTheme="minorEastAsia" w:hint="eastAsia"/>
          <w:sz w:val="24"/>
          <w:szCs w:val="24"/>
        </w:rPr>
        <w:t>—201</w:t>
      </w:r>
      <w:r w:rsidR="00475A04" w:rsidRPr="005632D3">
        <w:rPr>
          <w:rFonts w:asciiTheme="minorEastAsia" w:eastAsiaTheme="minorEastAsia" w:hAnsiTheme="minorEastAsia" w:hint="eastAsia"/>
          <w:sz w:val="24"/>
          <w:szCs w:val="24"/>
        </w:rPr>
        <w:t>8</w:t>
      </w:r>
      <w:r w:rsidR="00A0259F">
        <w:rPr>
          <w:rFonts w:asciiTheme="minorEastAsia" w:eastAsiaTheme="minorEastAsia" w:hAnsiTheme="minorEastAsia" w:hint="eastAsia"/>
          <w:sz w:val="24"/>
          <w:szCs w:val="24"/>
        </w:rPr>
        <w:t>学年</w:t>
      </w:r>
      <w:r w:rsidRPr="005632D3">
        <w:rPr>
          <w:rFonts w:asciiTheme="minorEastAsia" w:eastAsiaTheme="minorEastAsia" w:hAnsiTheme="minorEastAsia" w:hint="eastAsia"/>
          <w:sz w:val="24"/>
          <w:szCs w:val="24"/>
        </w:rPr>
        <w:t>研究生奖学金申报评选工作。现将有关工作安排如下：</w:t>
      </w:r>
    </w:p>
    <w:p w:rsidR="00A93302" w:rsidRPr="00B5794A" w:rsidRDefault="00A057E6" w:rsidP="00170A51">
      <w:pPr>
        <w:spacing w:line="360" w:lineRule="auto"/>
        <w:ind w:firstLineChars="200" w:firstLine="562"/>
        <w:rPr>
          <w:rFonts w:ascii="黑体" w:eastAsia="黑体" w:hAnsi="黑体"/>
          <w:b/>
          <w:sz w:val="28"/>
          <w:szCs w:val="24"/>
        </w:rPr>
      </w:pPr>
      <w:r w:rsidRPr="00B5794A">
        <w:rPr>
          <w:rFonts w:ascii="黑体" w:eastAsia="黑体" w:hAnsi="黑体" w:hint="eastAsia"/>
          <w:b/>
          <w:sz w:val="28"/>
          <w:szCs w:val="24"/>
        </w:rPr>
        <w:t>一、参评对象</w:t>
      </w:r>
    </w:p>
    <w:p w:rsidR="00170A51" w:rsidRDefault="00A057E6" w:rsidP="00170A51">
      <w:pPr>
        <w:spacing w:line="360" w:lineRule="auto"/>
        <w:ind w:firstLine="54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我校纳入全国研究生招生计划的、在国家教育拨款年限内的全日制非定向研究生，同时须具有中华人民共和国国籍。其中，国家奖学金申请对象为201</w:t>
      </w:r>
      <w:r w:rsidR="00475A04" w:rsidRPr="005632D3">
        <w:rPr>
          <w:rFonts w:asciiTheme="minorEastAsia" w:eastAsiaTheme="minorEastAsia" w:hAnsiTheme="minorEastAsia" w:hint="eastAsia"/>
          <w:sz w:val="24"/>
          <w:szCs w:val="24"/>
        </w:rPr>
        <w:t>6</w:t>
      </w:r>
      <w:r w:rsidRPr="005632D3">
        <w:rPr>
          <w:rFonts w:asciiTheme="minorEastAsia" w:eastAsiaTheme="minorEastAsia" w:hAnsiTheme="minorEastAsia" w:hint="eastAsia"/>
          <w:sz w:val="24"/>
          <w:szCs w:val="24"/>
        </w:rPr>
        <w:t>、201</w:t>
      </w:r>
      <w:r w:rsidR="00475A04" w:rsidRPr="005632D3">
        <w:rPr>
          <w:rFonts w:asciiTheme="minorEastAsia" w:eastAsiaTheme="minorEastAsia" w:hAnsiTheme="minorEastAsia" w:hint="eastAsia"/>
          <w:sz w:val="24"/>
          <w:szCs w:val="24"/>
        </w:rPr>
        <w:t>7</w:t>
      </w:r>
      <w:r w:rsidRPr="005632D3">
        <w:rPr>
          <w:rFonts w:asciiTheme="minorEastAsia" w:eastAsiaTheme="minorEastAsia" w:hAnsiTheme="minorEastAsia" w:hint="eastAsia"/>
          <w:sz w:val="24"/>
          <w:szCs w:val="24"/>
        </w:rPr>
        <w:t>和201</w:t>
      </w:r>
      <w:r w:rsidR="00475A04" w:rsidRPr="005632D3">
        <w:rPr>
          <w:rFonts w:asciiTheme="minorEastAsia" w:eastAsiaTheme="minorEastAsia" w:hAnsiTheme="minorEastAsia" w:hint="eastAsia"/>
          <w:sz w:val="24"/>
          <w:szCs w:val="24"/>
        </w:rPr>
        <w:t>8</w:t>
      </w:r>
      <w:r w:rsidRPr="005632D3">
        <w:rPr>
          <w:rFonts w:asciiTheme="minorEastAsia" w:eastAsiaTheme="minorEastAsia" w:hAnsiTheme="minorEastAsia" w:hint="eastAsia"/>
          <w:sz w:val="24"/>
          <w:szCs w:val="24"/>
        </w:rPr>
        <w:t>级研究生，其余各类奖项申请对象为我校201</w:t>
      </w:r>
      <w:r w:rsidR="00475A04" w:rsidRPr="005632D3">
        <w:rPr>
          <w:rFonts w:asciiTheme="minorEastAsia" w:eastAsiaTheme="minorEastAsia" w:hAnsiTheme="minorEastAsia" w:hint="eastAsia"/>
          <w:sz w:val="24"/>
          <w:szCs w:val="24"/>
        </w:rPr>
        <w:t>6</w:t>
      </w:r>
      <w:r w:rsidRPr="005632D3">
        <w:rPr>
          <w:rFonts w:asciiTheme="minorEastAsia" w:eastAsiaTheme="minorEastAsia" w:hAnsiTheme="minorEastAsia" w:hint="eastAsia"/>
          <w:sz w:val="24"/>
          <w:szCs w:val="24"/>
        </w:rPr>
        <w:t>、201</w:t>
      </w:r>
      <w:r w:rsidR="00475A04" w:rsidRPr="005632D3">
        <w:rPr>
          <w:rFonts w:asciiTheme="minorEastAsia" w:eastAsiaTheme="minorEastAsia" w:hAnsiTheme="minorEastAsia" w:hint="eastAsia"/>
          <w:sz w:val="24"/>
          <w:szCs w:val="24"/>
        </w:rPr>
        <w:t>7</w:t>
      </w:r>
      <w:r w:rsidRPr="005632D3">
        <w:rPr>
          <w:rFonts w:asciiTheme="minorEastAsia" w:eastAsiaTheme="minorEastAsia" w:hAnsiTheme="minorEastAsia" w:hint="eastAsia"/>
          <w:sz w:val="24"/>
          <w:szCs w:val="24"/>
        </w:rPr>
        <w:t>级研究生</w:t>
      </w:r>
      <w:r w:rsidR="00475A04" w:rsidRPr="005632D3">
        <w:rPr>
          <w:rFonts w:asciiTheme="minorEastAsia" w:eastAsiaTheme="minorEastAsia" w:hAnsiTheme="minorEastAsia" w:hint="eastAsia"/>
          <w:sz w:val="24"/>
          <w:szCs w:val="24"/>
        </w:rPr>
        <w:t>。</w:t>
      </w:r>
    </w:p>
    <w:p w:rsidR="00A93302" w:rsidRPr="00B5794A" w:rsidRDefault="00A057E6" w:rsidP="00B5794A">
      <w:pPr>
        <w:spacing w:line="360" w:lineRule="auto"/>
        <w:ind w:firstLineChars="200" w:firstLine="562"/>
        <w:rPr>
          <w:rFonts w:ascii="黑体" w:eastAsia="黑体" w:hAnsi="黑体"/>
          <w:b/>
          <w:sz w:val="28"/>
          <w:szCs w:val="24"/>
        </w:rPr>
      </w:pPr>
      <w:r w:rsidRPr="00B5794A">
        <w:rPr>
          <w:rFonts w:ascii="黑体" w:eastAsia="黑体" w:hAnsi="黑体" w:hint="eastAsia"/>
          <w:b/>
          <w:sz w:val="28"/>
          <w:szCs w:val="24"/>
        </w:rPr>
        <w:t>二、奖项设置</w:t>
      </w:r>
    </w:p>
    <w:p w:rsidR="00A93302" w:rsidRPr="005632D3" w:rsidRDefault="00A057E6" w:rsidP="005632D3">
      <w:pPr>
        <w:spacing w:line="360" w:lineRule="auto"/>
        <w:ind w:firstLineChars="200" w:firstLine="482"/>
        <w:rPr>
          <w:rFonts w:asciiTheme="minorEastAsia" w:eastAsiaTheme="minorEastAsia" w:hAnsiTheme="minorEastAsia"/>
          <w:sz w:val="24"/>
          <w:szCs w:val="24"/>
        </w:rPr>
      </w:pPr>
      <w:r w:rsidRPr="00791A89">
        <w:rPr>
          <w:rFonts w:asciiTheme="minorEastAsia" w:eastAsiaTheme="minorEastAsia" w:hAnsiTheme="minorEastAsia" w:hint="eastAsia"/>
          <w:b/>
          <w:sz w:val="24"/>
          <w:szCs w:val="24"/>
        </w:rPr>
        <w:t>（一）集体奖项</w:t>
      </w:r>
      <w:r w:rsidRPr="005632D3">
        <w:rPr>
          <w:rFonts w:asciiTheme="minorEastAsia" w:eastAsiaTheme="minorEastAsia" w:hAnsiTheme="minorEastAsia" w:hint="eastAsia"/>
          <w:sz w:val="24"/>
          <w:szCs w:val="24"/>
        </w:rPr>
        <w:t>（针对201</w:t>
      </w:r>
      <w:r w:rsidR="00475A04" w:rsidRPr="005632D3">
        <w:rPr>
          <w:rFonts w:asciiTheme="minorEastAsia" w:eastAsiaTheme="minorEastAsia" w:hAnsiTheme="minorEastAsia" w:hint="eastAsia"/>
          <w:sz w:val="24"/>
          <w:szCs w:val="24"/>
        </w:rPr>
        <w:t>6</w:t>
      </w:r>
      <w:r w:rsidRPr="005632D3">
        <w:rPr>
          <w:rFonts w:asciiTheme="minorEastAsia" w:eastAsiaTheme="minorEastAsia" w:hAnsiTheme="minorEastAsia" w:hint="eastAsia"/>
          <w:sz w:val="24"/>
          <w:szCs w:val="24"/>
        </w:rPr>
        <w:t>、201</w:t>
      </w:r>
      <w:r w:rsidR="00475A04" w:rsidRPr="005632D3">
        <w:rPr>
          <w:rFonts w:asciiTheme="minorEastAsia" w:eastAsiaTheme="minorEastAsia" w:hAnsiTheme="minorEastAsia" w:hint="eastAsia"/>
          <w:sz w:val="24"/>
          <w:szCs w:val="24"/>
        </w:rPr>
        <w:t>7</w:t>
      </w:r>
      <w:r w:rsidRPr="005632D3">
        <w:rPr>
          <w:rFonts w:asciiTheme="minorEastAsia" w:eastAsiaTheme="minorEastAsia" w:hAnsiTheme="minorEastAsia" w:hint="eastAsia"/>
          <w:sz w:val="24"/>
          <w:szCs w:val="24"/>
        </w:rPr>
        <w:t>级）</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设“优秀班集体”荣誉称号，根据各部院（系）研究生人数和班级设置情况分配名额，奖金金额为0.1万/个·年。</w:t>
      </w:r>
    </w:p>
    <w:p w:rsidR="00A93302" w:rsidRPr="00791A89" w:rsidRDefault="00A057E6" w:rsidP="005632D3">
      <w:pPr>
        <w:spacing w:line="360" w:lineRule="auto"/>
        <w:ind w:firstLineChars="200" w:firstLine="482"/>
        <w:rPr>
          <w:rFonts w:asciiTheme="minorEastAsia" w:eastAsiaTheme="minorEastAsia" w:hAnsiTheme="minorEastAsia"/>
          <w:b/>
          <w:sz w:val="24"/>
          <w:szCs w:val="24"/>
        </w:rPr>
      </w:pPr>
      <w:r w:rsidRPr="00791A89">
        <w:rPr>
          <w:rFonts w:asciiTheme="minorEastAsia" w:eastAsiaTheme="minorEastAsia" w:hAnsiTheme="minorEastAsia" w:hint="eastAsia"/>
          <w:b/>
          <w:sz w:val="24"/>
          <w:szCs w:val="24"/>
        </w:rPr>
        <w:t>（二）个人奖项</w:t>
      </w:r>
    </w:p>
    <w:p w:rsidR="00A93302" w:rsidRPr="005632D3" w:rsidRDefault="00A057E6" w:rsidP="005632D3">
      <w:pPr>
        <w:spacing w:line="360" w:lineRule="auto"/>
        <w:ind w:firstLineChars="200" w:firstLine="482"/>
        <w:rPr>
          <w:rFonts w:asciiTheme="minorEastAsia" w:eastAsiaTheme="minorEastAsia" w:hAnsiTheme="minorEastAsia"/>
          <w:sz w:val="24"/>
          <w:szCs w:val="24"/>
        </w:rPr>
      </w:pPr>
      <w:r w:rsidRPr="00B5794A">
        <w:rPr>
          <w:rFonts w:asciiTheme="minorEastAsia" w:eastAsiaTheme="minorEastAsia" w:hAnsiTheme="minorEastAsia" w:hint="eastAsia"/>
          <w:b/>
          <w:sz w:val="24"/>
          <w:szCs w:val="24"/>
        </w:rPr>
        <w:t>1.研究生国家奖学金</w:t>
      </w:r>
      <w:r w:rsidRPr="005632D3">
        <w:rPr>
          <w:rFonts w:asciiTheme="minorEastAsia" w:eastAsiaTheme="minorEastAsia" w:hAnsiTheme="minorEastAsia" w:hint="eastAsia"/>
          <w:sz w:val="24"/>
          <w:szCs w:val="24"/>
        </w:rPr>
        <w:t>（针对201</w:t>
      </w:r>
      <w:r w:rsidR="00475A04" w:rsidRPr="005632D3">
        <w:rPr>
          <w:rFonts w:asciiTheme="minorEastAsia" w:eastAsiaTheme="minorEastAsia" w:hAnsiTheme="minorEastAsia" w:hint="eastAsia"/>
          <w:sz w:val="24"/>
          <w:szCs w:val="24"/>
        </w:rPr>
        <w:t>6</w:t>
      </w:r>
      <w:r w:rsidRPr="005632D3">
        <w:rPr>
          <w:rFonts w:asciiTheme="minorEastAsia" w:eastAsiaTheme="minorEastAsia" w:hAnsiTheme="minorEastAsia" w:hint="eastAsia"/>
          <w:sz w:val="24"/>
          <w:szCs w:val="24"/>
        </w:rPr>
        <w:t>、201</w:t>
      </w:r>
      <w:r w:rsidR="00475A04" w:rsidRPr="005632D3">
        <w:rPr>
          <w:rFonts w:asciiTheme="minorEastAsia" w:eastAsiaTheme="minorEastAsia" w:hAnsiTheme="minorEastAsia" w:hint="eastAsia"/>
          <w:sz w:val="24"/>
          <w:szCs w:val="24"/>
        </w:rPr>
        <w:t>7</w:t>
      </w:r>
      <w:r w:rsidRPr="005632D3">
        <w:rPr>
          <w:rFonts w:asciiTheme="minorEastAsia" w:eastAsiaTheme="minorEastAsia" w:hAnsiTheme="minorEastAsia" w:hint="eastAsia"/>
          <w:sz w:val="24"/>
          <w:szCs w:val="24"/>
        </w:rPr>
        <w:t>、201</w:t>
      </w:r>
      <w:r w:rsidR="00475A04" w:rsidRPr="005632D3">
        <w:rPr>
          <w:rFonts w:asciiTheme="minorEastAsia" w:eastAsiaTheme="minorEastAsia" w:hAnsiTheme="minorEastAsia" w:hint="eastAsia"/>
          <w:sz w:val="24"/>
          <w:szCs w:val="24"/>
        </w:rPr>
        <w:t>8</w:t>
      </w:r>
      <w:r w:rsidRPr="005632D3">
        <w:rPr>
          <w:rFonts w:asciiTheme="minorEastAsia" w:eastAsiaTheme="minorEastAsia" w:hAnsiTheme="minorEastAsia" w:hint="eastAsia"/>
          <w:sz w:val="24"/>
          <w:szCs w:val="24"/>
        </w:rPr>
        <w:t>级）</w:t>
      </w:r>
    </w:p>
    <w:p w:rsidR="00A93302" w:rsidRPr="005632D3" w:rsidRDefault="0070798F" w:rsidP="00C05D1F">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 xml:space="preserve">    根据</w:t>
      </w:r>
      <w:r w:rsidRPr="00A0259F">
        <w:rPr>
          <w:rFonts w:asciiTheme="minorEastAsia" w:eastAsiaTheme="minorEastAsia" w:hAnsiTheme="minorEastAsia" w:hint="eastAsia"/>
          <w:sz w:val="24"/>
          <w:szCs w:val="24"/>
        </w:rPr>
        <w:t>《关于</w:t>
      </w:r>
      <w:r w:rsidRPr="00A0259F">
        <w:rPr>
          <w:rFonts w:asciiTheme="minorEastAsia" w:eastAsiaTheme="minorEastAsia" w:hAnsiTheme="minorEastAsia"/>
          <w:sz w:val="24"/>
          <w:szCs w:val="24"/>
        </w:rPr>
        <w:t>下达</w:t>
      </w:r>
      <w:r w:rsidRPr="00A0259F">
        <w:rPr>
          <w:rFonts w:asciiTheme="minorEastAsia" w:eastAsiaTheme="minorEastAsia" w:hAnsiTheme="minorEastAsia" w:hint="eastAsia"/>
          <w:sz w:val="24"/>
          <w:szCs w:val="24"/>
        </w:rPr>
        <w:t>201</w:t>
      </w:r>
      <w:r w:rsidR="00A0259F" w:rsidRPr="00A0259F">
        <w:rPr>
          <w:rFonts w:asciiTheme="minorEastAsia" w:eastAsiaTheme="minorEastAsia" w:hAnsiTheme="minorEastAsia" w:hint="eastAsia"/>
          <w:sz w:val="24"/>
          <w:szCs w:val="24"/>
        </w:rPr>
        <w:t>8</w:t>
      </w:r>
      <w:r w:rsidRPr="00A0259F">
        <w:rPr>
          <w:rFonts w:asciiTheme="minorEastAsia" w:eastAsiaTheme="minorEastAsia" w:hAnsiTheme="minorEastAsia" w:hint="eastAsia"/>
          <w:sz w:val="24"/>
          <w:szCs w:val="24"/>
        </w:rPr>
        <w:t>年</w:t>
      </w:r>
      <w:r w:rsidRPr="00A0259F">
        <w:rPr>
          <w:rFonts w:asciiTheme="minorEastAsia" w:eastAsiaTheme="minorEastAsia" w:hAnsiTheme="minorEastAsia"/>
          <w:sz w:val="24"/>
          <w:szCs w:val="24"/>
        </w:rPr>
        <w:t>中央高校国家奖助学金名额的通知</w:t>
      </w:r>
      <w:r w:rsidRPr="00A0259F">
        <w:rPr>
          <w:rFonts w:asciiTheme="minorEastAsia" w:eastAsiaTheme="minorEastAsia" w:hAnsiTheme="minorEastAsia" w:hint="eastAsia"/>
          <w:sz w:val="24"/>
          <w:szCs w:val="24"/>
        </w:rPr>
        <w:t>》（教助中心[201</w:t>
      </w:r>
      <w:r w:rsidR="00A0259F" w:rsidRPr="00A0259F">
        <w:rPr>
          <w:rFonts w:asciiTheme="minorEastAsia" w:eastAsiaTheme="minorEastAsia" w:hAnsiTheme="minorEastAsia" w:hint="eastAsia"/>
          <w:sz w:val="24"/>
          <w:szCs w:val="24"/>
        </w:rPr>
        <w:t>8</w:t>
      </w:r>
      <w:r w:rsidRPr="00A0259F">
        <w:rPr>
          <w:rFonts w:asciiTheme="minorEastAsia" w:eastAsiaTheme="minorEastAsia" w:hAnsiTheme="minorEastAsia" w:hint="eastAsia"/>
          <w:sz w:val="24"/>
          <w:szCs w:val="24"/>
        </w:rPr>
        <w:t>]</w:t>
      </w:r>
      <w:r w:rsidR="00F857A2">
        <w:rPr>
          <w:rFonts w:asciiTheme="minorEastAsia" w:eastAsiaTheme="minorEastAsia" w:hAnsiTheme="minorEastAsia" w:hint="eastAsia"/>
          <w:sz w:val="24"/>
          <w:szCs w:val="24"/>
        </w:rPr>
        <w:t>70</w:t>
      </w:r>
      <w:r w:rsidRPr="00A0259F">
        <w:rPr>
          <w:rFonts w:asciiTheme="minorEastAsia" w:eastAsiaTheme="minorEastAsia" w:hAnsiTheme="minorEastAsia" w:hint="eastAsia"/>
          <w:sz w:val="24"/>
          <w:szCs w:val="24"/>
        </w:rPr>
        <w:t>号）</w:t>
      </w:r>
      <w:r w:rsidR="005632D3" w:rsidRPr="00A0259F">
        <w:rPr>
          <w:rFonts w:asciiTheme="minorEastAsia" w:eastAsiaTheme="minorEastAsia" w:hAnsiTheme="minorEastAsia" w:hint="eastAsia"/>
          <w:sz w:val="24"/>
          <w:szCs w:val="24"/>
        </w:rPr>
        <w:t>，</w:t>
      </w:r>
      <w:r w:rsidRPr="005632D3">
        <w:rPr>
          <w:rFonts w:asciiTheme="minorEastAsia" w:eastAsiaTheme="minorEastAsia" w:hAnsiTheme="minorEastAsia" w:hint="eastAsia"/>
          <w:sz w:val="24"/>
          <w:szCs w:val="24"/>
        </w:rPr>
        <w:t>我校</w:t>
      </w:r>
      <w:r w:rsidRPr="005632D3">
        <w:rPr>
          <w:rFonts w:asciiTheme="minorEastAsia" w:eastAsiaTheme="minorEastAsia" w:hAnsiTheme="minorEastAsia"/>
          <w:sz w:val="24"/>
          <w:szCs w:val="24"/>
        </w:rPr>
        <w:t>今年</w:t>
      </w:r>
      <w:r w:rsidRPr="005632D3">
        <w:rPr>
          <w:rFonts w:asciiTheme="minorEastAsia" w:eastAsiaTheme="minorEastAsia" w:hAnsiTheme="minorEastAsia" w:hint="eastAsia"/>
          <w:sz w:val="24"/>
          <w:szCs w:val="24"/>
        </w:rPr>
        <w:t>硕士生</w:t>
      </w:r>
      <w:r w:rsidRPr="005632D3">
        <w:rPr>
          <w:rFonts w:asciiTheme="minorEastAsia" w:eastAsiaTheme="minorEastAsia" w:hAnsiTheme="minorEastAsia"/>
          <w:sz w:val="24"/>
          <w:szCs w:val="24"/>
        </w:rPr>
        <w:t>国家奖学金名额</w:t>
      </w:r>
      <w:r w:rsidRPr="005632D3">
        <w:rPr>
          <w:rFonts w:asciiTheme="minorEastAsia" w:eastAsiaTheme="minorEastAsia" w:hAnsiTheme="minorEastAsia" w:hint="eastAsia"/>
          <w:sz w:val="24"/>
          <w:szCs w:val="24"/>
        </w:rPr>
        <w:t>19</w:t>
      </w:r>
      <w:r w:rsidR="00475A04" w:rsidRPr="005632D3">
        <w:rPr>
          <w:rFonts w:asciiTheme="minorEastAsia" w:eastAsiaTheme="minorEastAsia" w:hAnsiTheme="minorEastAsia" w:hint="eastAsia"/>
          <w:sz w:val="24"/>
          <w:szCs w:val="24"/>
        </w:rPr>
        <w:t>2</w:t>
      </w:r>
      <w:r w:rsidRPr="005632D3">
        <w:rPr>
          <w:rFonts w:asciiTheme="minorEastAsia" w:eastAsiaTheme="minorEastAsia" w:hAnsiTheme="minorEastAsia" w:hint="eastAsia"/>
          <w:sz w:val="24"/>
          <w:szCs w:val="24"/>
        </w:rPr>
        <w:t>名</w:t>
      </w:r>
      <w:r w:rsidRPr="005632D3">
        <w:rPr>
          <w:rFonts w:asciiTheme="minorEastAsia" w:eastAsiaTheme="minorEastAsia" w:hAnsiTheme="minorEastAsia"/>
          <w:sz w:val="24"/>
          <w:szCs w:val="24"/>
        </w:rPr>
        <w:t>，</w:t>
      </w:r>
      <w:r w:rsidR="00A057E6" w:rsidRPr="005632D3">
        <w:rPr>
          <w:rFonts w:asciiTheme="minorEastAsia" w:eastAsiaTheme="minorEastAsia" w:hAnsiTheme="minorEastAsia" w:hint="eastAsia"/>
          <w:sz w:val="24"/>
          <w:szCs w:val="24"/>
        </w:rPr>
        <w:t>博士</w:t>
      </w:r>
      <w:r w:rsidRPr="005632D3">
        <w:rPr>
          <w:rFonts w:asciiTheme="minorEastAsia" w:eastAsiaTheme="minorEastAsia" w:hAnsiTheme="minorEastAsia" w:hint="eastAsia"/>
          <w:sz w:val="24"/>
          <w:szCs w:val="24"/>
        </w:rPr>
        <w:t>生国家奖学金11</w:t>
      </w:r>
      <w:r w:rsidR="00475A04" w:rsidRPr="005632D3">
        <w:rPr>
          <w:rFonts w:asciiTheme="minorEastAsia" w:eastAsiaTheme="minorEastAsia" w:hAnsiTheme="minorEastAsia" w:hint="eastAsia"/>
          <w:sz w:val="24"/>
          <w:szCs w:val="24"/>
        </w:rPr>
        <w:t>1</w:t>
      </w:r>
      <w:r w:rsidRPr="005632D3">
        <w:rPr>
          <w:rFonts w:asciiTheme="minorEastAsia" w:eastAsiaTheme="minorEastAsia" w:hAnsiTheme="minorEastAsia" w:hint="eastAsia"/>
          <w:sz w:val="24"/>
          <w:szCs w:val="24"/>
        </w:rPr>
        <w:t>名</w:t>
      </w:r>
      <w:r w:rsidR="00A057E6" w:rsidRPr="005632D3">
        <w:rPr>
          <w:rFonts w:asciiTheme="minorEastAsia" w:eastAsiaTheme="minorEastAsia" w:hAnsiTheme="minorEastAsia" w:hint="eastAsia"/>
          <w:sz w:val="24"/>
          <w:szCs w:val="24"/>
        </w:rPr>
        <w:t>。奖金金额分别为2万/人·年和3万/人·年。</w:t>
      </w:r>
      <w:r w:rsidRPr="005632D3">
        <w:rPr>
          <w:rFonts w:asciiTheme="minorEastAsia" w:eastAsiaTheme="minorEastAsia" w:hAnsiTheme="minorEastAsia" w:hint="eastAsia"/>
          <w:sz w:val="24"/>
          <w:szCs w:val="24"/>
        </w:rPr>
        <w:t>具体</w:t>
      </w:r>
      <w:r w:rsidRPr="005632D3">
        <w:rPr>
          <w:rFonts w:asciiTheme="minorEastAsia" w:eastAsiaTheme="minorEastAsia" w:hAnsiTheme="minorEastAsia"/>
          <w:sz w:val="24"/>
          <w:szCs w:val="24"/>
        </w:rPr>
        <w:t>名额</w:t>
      </w:r>
      <w:r w:rsidR="00F857A2">
        <w:rPr>
          <w:rFonts w:asciiTheme="minorEastAsia" w:eastAsiaTheme="minorEastAsia" w:hAnsiTheme="minorEastAsia" w:hint="eastAsia"/>
          <w:sz w:val="24"/>
          <w:szCs w:val="24"/>
        </w:rPr>
        <w:t>见附件1《</w:t>
      </w:r>
      <w:r w:rsidR="00C25116" w:rsidRPr="00C25116">
        <w:rPr>
          <w:rFonts w:asciiTheme="minorEastAsia" w:eastAsiaTheme="minorEastAsia" w:hAnsiTheme="minorEastAsia" w:hint="eastAsia"/>
          <w:sz w:val="24"/>
          <w:szCs w:val="24"/>
        </w:rPr>
        <w:t>北京师范大学2018年研究生奖学金名额分配表</w:t>
      </w:r>
      <w:r w:rsidR="00F857A2">
        <w:rPr>
          <w:rFonts w:asciiTheme="minorEastAsia" w:eastAsiaTheme="minorEastAsia" w:hAnsiTheme="minorEastAsia" w:hint="eastAsia"/>
          <w:sz w:val="24"/>
          <w:szCs w:val="24"/>
        </w:rPr>
        <w:t>》。</w:t>
      </w:r>
    </w:p>
    <w:p w:rsidR="00A93302" w:rsidRPr="005632D3" w:rsidRDefault="00A057E6" w:rsidP="005632D3">
      <w:pPr>
        <w:spacing w:line="360" w:lineRule="auto"/>
        <w:ind w:firstLineChars="200" w:firstLine="482"/>
        <w:rPr>
          <w:rFonts w:asciiTheme="minorEastAsia" w:eastAsiaTheme="minorEastAsia" w:hAnsiTheme="minorEastAsia"/>
          <w:sz w:val="24"/>
          <w:szCs w:val="24"/>
        </w:rPr>
      </w:pPr>
      <w:r w:rsidRPr="00B5794A">
        <w:rPr>
          <w:rFonts w:asciiTheme="minorEastAsia" w:eastAsiaTheme="minorEastAsia" w:hAnsiTheme="minorEastAsia" w:hint="eastAsia"/>
          <w:b/>
          <w:sz w:val="24"/>
          <w:szCs w:val="24"/>
        </w:rPr>
        <w:t>2.研究生学业奖学金</w:t>
      </w:r>
      <w:r w:rsidRPr="005632D3">
        <w:rPr>
          <w:rFonts w:asciiTheme="minorEastAsia" w:eastAsiaTheme="minorEastAsia" w:hAnsiTheme="minorEastAsia" w:hint="eastAsia"/>
          <w:sz w:val="24"/>
          <w:szCs w:val="24"/>
        </w:rPr>
        <w:t>（针对201</w:t>
      </w:r>
      <w:r w:rsidR="00475A04" w:rsidRPr="005632D3">
        <w:rPr>
          <w:rFonts w:asciiTheme="minorEastAsia" w:eastAsiaTheme="minorEastAsia" w:hAnsiTheme="minorEastAsia" w:hint="eastAsia"/>
          <w:sz w:val="24"/>
          <w:szCs w:val="24"/>
        </w:rPr>
        <w:t>6</w:t>
      </w:r>
      <w:r w:rsidRPr="005632D3">
        <w:rPr>
          <w:rFonts w:asciiTheme="minorEastAsia" w:eastAsiaTheme="minorEastAsia" w:hAnsiTheme="minorEastAsia" w:hint="eastAsia"/>
          <w:sz w:val="24"/>
          <w:szCs w:val="24"/>
        </w:rPr>
        <w:t>、201</w:t>
      </w:r>
      <w:r w:rsidR="00475A04" w:rsidRPr="005632D3">
        <w:rPr>
          <w:rFonts w:asciiTheme="minorEastAsia" w:eastAsiaTheme="minorEastAsia" w:hAnsiTheme="minorEastAsia" w:hint="eastAsia"/>
          <w:sz w:val="24"/>
          <w:szCs w:val="24"/>
        </w:rPr>
        <w:t>7</w:t>
      </w:r>
      <w:r w:rsidRPr="005632D3">
        <w:rPr>
          <w:rFonts w:asciiTheme="minorEastAsia" w:eastAsiaTheme="minorEastAsia" w:hAnsiTheme="minorEastAsia" w:hint="eastAsia"/>
          <w:sz w:val="24"/>
          <w:szCs w:val="24"/>
        </w:rPr>
        <w:t>级）</w:t>
      </w:r>
    </w:p>
    <w:p w:rsidR="005632D3" w:rsidRPr="005632D3" w:rsidRDefault="00A057E6" w:rsidP="005F3DE9">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共设一等</w:t>
      </w:r>
      <w:r w:rsidRPr="005632D3">
        <w:rPr>
          <w:rFonts w:asciiTheme="minorEastAsia" w:eastAsiaTheme="minorEastAsia" w:hAnsiTheme="minorEastAsia"/>
          <w:sz w:val="24"/>
          <w:szCs w:val="24"/>
        </w:rPr>
        <w:t>、二等、三等三个等级，</w:t>
      </w:r>
      <w:r w:rsidRPr="005632D3">
        <w:rPr>
          <w:rFonts w:asciiTheme="minorEastAsia" w:eastAsiaTheme="minorEastAsia" w:hAnsiTheme="minorEastAsia" w:hint="eastAsia"/>
          <w:sz w:val="24"/>
          <w:szCs w:val="24"/>
        </w:rPr>
        <w:t>比例见</w:t>
      </w:r>
      <w:r w:rsidRPr="005632D3">
        <w:rPr>
          <w:rFonts w:asciiTheme="minorEastAsia" w:eastAsiaTheme="minorEastAsia" w:hAnsiTheme="minorEastAsia"/>
          <w:sz w:val="24"/>
          <w:szCs w:val="24"/>
        </w:rPr>
        <w:t>下表</w:t>
      </w:r>
      <w:r w:rsidR="00791A89">
        <w:rPr>
          <w:rFonts w:asciiTheme="minorEastAsia" w:eastAsiaTheme="minorEastAsia" w:hAnsiTheme="minorEastAsia" w:hint="eastAsia"/>
          <w:sz w:val="24"/>
          <w:szCs w:val="24"/>
        </w:rPr>
        <w:t>，</w:t>
      </w:r>
      <w:r w:rsidR="00791A89" w:rsidRPr="005632D3">
        <w:rPr>
          <w:rFonts w:asciiTheme="minorEastAsia" w:eastAsiaTheme="minorEastAsia" w:hAnsiTheme="minorEastAsia" w:hint="eastAsia"/>
          <w:sz w:val="24"/>
          <w:szCs w:val="24"/>
        </w:rPr>
        <w:t>具体</w:t>
      </w:r>
      <w:r w:rsidR="00791A89" w:rsidRPr="005632D3">
        <w:rPr>
          <w:rFonts w:asciiTheme="minorEastAsia" w:eastAsiaTheme="minorEastAsia" w:hAnsiTheme="minorEastAsia"/>
          <w:sz w:val="24"/>
          <w:szCs w:val="24"/>
        </w:rPr>
        <w:t>名额</w:t>
      </w:r>
      <w:r w:rsidR="00791A89">
        <w:rPr>
          <w:rFonts w:asciiTheme="minorEastAsia" w:eastAsiaTheme="minorEastAsia" w:hAnsiTheme="minorEastAsia" w:hint="eastAsia"/>
          <w:sz w:val="24"/>
          <w:szCs w:val="24"/>
        </w:rPr>
        <w:t>见附件1《</w:t>
      </w:r>
      <w:r w:rsidR="00C25116" w:rsidRPr="00C25116">
        <w:rPr>
          <w:rFonts w:asciiTheme="minorEastAsia" w:eastAsiaTheme="minorEastAsia" w:hAnsiTheme="minorEastAsia" w:hint="eastAsia"/>
          <w:sz w:val="24"/>
          <w:szCs w:val="24"/>
        </w:rPr>
        <w:t>北京师范大学2018年研究生奖学金名额分配表</w:t>
      </w:r>
      <w:r w:rsidR="00791A89">
        <w:rPr>
          <w:rFonts w:asciiTheme="minorEastAsia" w:eastAsiaTheme="minorEastAsia" w:hAnsiTheme="minorEastAsia" w:hint="eastAsia"/>
          <w:sz w:val="24"/>
          <w:szCs w:val="24"/>
        </w:rPr>
        <w:t>》</w:t>
      </w:r>
    </w:p>
    <w:tbl>
      <w:tblPr>
        <w:tblW w:w="7655" w:type="dxa"/>
        <w:jc w:val="center"/>
        <w:tblLayout w:type="fixed"/>
        <w:tblLook w:val="04A0" w:firstRow="1" w:lastRow="0" w:firstColumn="1" w:lastColumn="0" w:noHBand="0" w:noVBand="1"/>
      </w:tblPr>
      <w:tblGrid>
        <w:gridCol w:w="964"/>
        <w:gridCol w:w="992"/>
        <w:gridCol w:w="1134"/>
        <w:gridCol w:w="992"/>
        <w:gridCol w:w="1164"/>
        <w:gridCol w:w="1134"/>
        <w:gridCol w:w="1275"/>
      </w:tblGrid>
      <w:tr w:rsidR="00A93302" w:rsidRPr="005632D3">
        <w:trPr>
          <w:trHeight w:val="402"/>
          <w:jc w:val="center"/>
        </w:trPr>
        <w:tc>
          <w:tcPr>
            <w:tcW w:w="964" w:type="dxa"/>
            <w:vMerge w:val="restart"/>
            <w:tcBorders>
              <w:top w:val="single" w:sz="4" w:space="0" w:color="auto"/>
              <w:left w:val="single" w:sz="4" w:space="0" w:color="auto"/>
              <w:right w:val="single" w:sz="4" w:space="0" w:color="auto"/>
            </w:tcBorders>
            <w:vAlign w:val="center"/>
          </w:tcPr>
          <w:p w:rsidR="00A93302" w:rsidRPr="005632D3" w:rsidRDefault="00A93302" w:rsidP="00C05D1F">
            <w:pPr>
              <w:spacing w:line="360" w:lineRule="auto"/>
              <w:rPr>
                <w:rFonts w:asciiTheme="minorEastAsia" w:eastAsiaTheme="minorEastAsia" w:hAnsiTheme="minorEastAsia"/>
                <w:sz w:val="24"/>
                <w:szCs w:val="24"/>
              </w:rPr>
            </w:pPr>
          </w:p>
        </w:tc>
        <w:tc>
          <w:tcPr>
            <w:tcW w:w="2126" w:type="dxa"/>
            <w:gridSpan w:val="2"/>
            <w:tcBorders>
              <w:top w:val="single" w:sz="4" w:space="0" w:color="auto"/>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学术型硕士</w:t>
            </w:r>
          </w:p>
        </w:tc>
        <w:tc>
          <w:tcPr>
            <w:tcW w:w="2156" w:type="dxa"/>
            <w:gridSpan w:val="2"/>
            <w:tcBorders>
              <w:top w:val="single" w:sz="4" w:space="0" w:color="auto"/>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专业型硕士</w:t>
            </w:r>
          </w:p>
        </w:tc>
        <w:tc>
          <w:tcPr>
            <w:tcW w:w="2409" w:type="dxa"/>
            <w:gridSpan w:val="2"/>
            <w:tcBorders>
              <w:top w:val="single" w:sz="4" w:space="0" w:color="auto"/>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博士</w:t>
            </w:r>
          </w:p>
        </w:tc>
      </w:tr>
      <w:tr w:rsidR="00A93302" w:rsidRPr="005632D3">
        <w:trPr>
          <w:trHeight w:val="402"/>
          <w:jc w:val="center"/>
        </w:trPr>
        <w:tc>
          <w:tcPr>
            <w:tcW w:w="964" w:type="dxa"/>
            <w:vMerge/>
            <w:tcBorders>
              <w:left w:val="single" w:sz="4" w:space="0" w:color="auto"/>
              <w:bottom w:val="single" w:sz="4" w:space="0" w:color="auto"/>
              <w:right w:val="single" w:sz="4" w:space="0" w:color="auto"/>
            </w:tcBorders>
            <w:vAlign w:val="center"/>
          </w:tcPr>
          <w:p w:rsidR="00A93302" w:rsidRPr="005632D3" w:rsidRDefault="00A93302" w:rsidP="00C05D1F">
            <w:pPr>
              <w:spacing w:line="360" w:lineRule="auto"/>
              <w:rPr>
                <w:rFonts w:asciiTheme="minorEastAsia" w:eastAsiaTheme="minorEastAsia" w:hAnsiTheme="minorEastAsia"/>
                <w:sz w:val="24"/>
                <w:szCs w:val="24"/>
              </w:rPr>
            </w:pPr>
          </w:p>
        </w:tc>
        <w:tc>
          <w:tcPr>
            <w:tcW w:w="992" w:type="dxa"/>
            <w:tcBorders>
              <w:top w:val="nil"/>
              <w:left w:val="nil"/>
              <w:bottom w:val="single" w:sz="4" w:space="0" w:color="auto"/>
              <w:right w:val="single" w:sz="4" w:space="0" w:color="auto"/>
            </w:tcBorders>
            <w:vAlign w:val="center"/>
          </w:tcPr>
          <w:p w:rsidR="00A93302" w:rsidRPr="00681EC2" w:rsidRDefault="00A057E6" w:rsidP="00C05D1F">
            <w:pPr>
              <w:spacing w:line="360" w:lineRule="auto"/>
              <w:rPr>
                <w:rFonts w:asciiTheme="minorEastAsia" w:eastAsiaTheme="minorEastAsia" w:hAnsiTheme="minorEastAsia"/>
                <w:sz w:val="21"/>
                <w:szCs w:val="21"/>
              </w:rPr>
            </w:pPr>
            <w:r w:rsidRPr="00681EC2">
              <w:rPr>
                <w:rFonts w:asciiTheme="minorEastAsia" w:eastAsiaTheme="minorEastAsia" w:hAnsiTheme="minorEastAsia" w:hint="eastAsia"/>
                <w:sz w:val="21"/>
                <w:szCs w:val="21"/>
              </w:rPr>
              <w:t>比例（%）</w:t>
            </w:r>
          </w:p>
        </w:tc>
        <w:tc>
          <w:tcPr>
            <w:tcW w:w="1134" w:type="dxa"/>
            <w:tcBorders>
              <w:top w:val="nil"/>
              <w:left w:val="nil"/>
              <w:bottom w:val="single" w:sz="4" w:space="0" w:color="auto"/>
              <w:right w:val="single" w:sz="4" w:space="0" w:color="auto"/>
            </w:tcBorders>
            <w:vAlign w:val="center"/>
          </w:tcPr>
          <w:p w:rsidR="00A93302" w:rsidRPr="00681EC2" w:rsidRDefault="00A057E6" w:rsidP="00C05D1F">
            <w:pPr>
              <w:spacing w:line="360" w:lineRule="auto"/>
              <w:rPr>
                <w:rFonts w:asciiTheme="minorEastAsia" w:eastAsiaTheme="minorEastAsia" w:hAnsiTheme="minorEastAsia"/>
                <w:sz w:val="21"/>
                <w:szCs w:val="21"/>
              </w:rPr>
            </w:pPr>
            <w:r w:rsidRPr="00681EC2">
              <w:rPr>
                <w:rFonts w:asciiTheme="minorEastAsia" w:eastAsiaTheme="minorEastAsia" w:hAnsiTheme="minorEastAsia" w:hint="eastAsia"/>
                <w:sz w:val="21"/>
                <w:szCs w:val="21"/>
              </w:rPr>
              <w:t>金额(万)</w:t>
            </w:r>
          </w:p>
        </w:tc>
        <w:tc>
          <w:tcPr>
            <w:tcW w:w="992" w:type="dxa"/>
            <w:tcBorders>
              <w:top w:val="nil"/>
              <w:left w:val="nil"/>
              <w:bottom w:val="single" w:sz="4" w:space="0" w:color="auto"/>
              <w:right w:val="single" w:sz="4" w:space="0" w:color="auto"/>
            </w:tcBorders>
            <w:vAlign w:val="center"/>
          </w:tcPr>
          <w:p w:rsidR="00A93302" w:rsidRPr="00681EC2" w:rsidRDefault="00A057E6" w:rsidP="00C05D1F">
            <w:pPr>
              <w:spacing w:line="360" w:lineRule="auto"/>
              <w:rPr>
                <w:rFonts w:asciiTheme="minorEastAsia" w:eastAsiaTheme="minorEastAsia" w:hAnsiTheme="minorEastAsia"/>
                <w:sz w:val="21"/>
                <w:szCs w:val="21"/>
              </w:rPr>
            </w:pPr>
            <w:r w:rsidRPr="00681EC2">
              <w:rPr>
                <w:rFonts w:asciiTheme="minorEastAsia" w:eastAsiaTheme="minorEastAsia" w:hAnsiTheme="minorEastAsia" w:hint="eastAsia"/>
                <w:sz w:val="21"/>
                <w:szCs w:val="21"/>
              </w:rPr>
              <w:t>比例（%）</w:t>
            </w:r>
          </w:p>
        </w:tc>
        <w:tc>
          <w:tcPr>
            <w:tcW w:w="1164" w:type="dxa"/>
            <w:tcBorders>
              <w:top w:val="nil"/>
              <w:left w:val="nil"/>
              <w:bottom w:val="single" w:sz="4" w:space="0" w:color="auto"/>
              <w:right w:val="single" w:sz="4" w:space="0" w:color="auto"/>
            </w:tcBorders>
            <w:vAlign w:val="center"/>
          </w:tcPr>
          <w:p w:rsidR="00A93302" w:rsidRPr="00681EC2" w:rsidRDefault="00A057E6" w:rsidP="00C05D1F">
            <w:pPr>
              <w:spacing w:line="360" w:lineRule="auto"/>
              <w:rPr>
                <w:rFonts w:asciiTheme="minorEastAsia" w:eastAsiaTheme="minorEastAsia" w:hAnsiTheme="minorEastAsia"/>
                <w:sz w:val="21"/>
                <w:szCs w:val="21"/>
              </w:rPr>
            </w:pPr>
            <w:r w:rsidRPr="00681EC2">
              <w:rPr>
                <w:rFonts w:asciiTheme="minorEastAsia" w:eastAsiaTheme="minorEastAsia" w:hAnsiTheme="minorEastAsia" w:hint="eastAsia"/>
                <w:sz w:val="21"/>
                <w:szCs w:val="21"/>
              </w:rPr>
              <w:t>金额(万)</w:t>
            </w:r>
          </w:p>
        </w:tc>
        <w:tc>
          <w:tcPr>
            <w:tcW w:w="1134" w:type="dxa"/>
            <w:tcBorders>
              <w:top w:val="nil"/>
              <w:left w:val="nil"/>
              <w:bottom w:val="single" w:sz="4" w:space="0" w:color="auto"/>
              <w:right w:val="single" w:sz="4" w:space="0" w:color="auto"/>
            </w:tcBorders>
            <w:vAlign w:val="center"/>
          </w:tcPr>
          <w:p w:rsidR="00A93302" w:rsidRPr="00681EC2" w:rsidRDefault="00A057E6" w:rsidP="00C05D1F">
            <w:pPr>
              <w:spacing w:line="360" w:lineRule="auto"/>
              <w:rPr>
                <w:rFonts w:asciiTheme="minorEastAsia" w:eastAsiaTheme="minorEastAsia" w:hAnsiTheme="minorEastAsia"/>
                <w:sz w:val="21"/>
                <w:szCs w:val="21"/>
              </w:rPr>
            </w:pPr>
            <w:r w:rsidRPr="00681EC2">
              <w:rPr>
                <w:rFonts w:asciiTheme="minorEastAsia" w:eastAsiaTheme="minorEastAsia" w:hAnsiTheme="minorEastAsia" w:hint="eastAsia"/>
                <w:sz w:val="21"/>
                <w:szCs w:val="21"/>
              </w:rPr>
              <w:t>比例（%）</w:t>
            </w:r>
          </w:p>
        </w:tc>
        <w:tc>
          <w:tcPr>
            <w:tcW w:w="1275" w:type="dxa"/>
            <w:tcBorders>
              <w:top w:val="nil"/>
              <w:left w:val="nil"/>
              <w:bottom w:val="single" w:sz="4" w:space="0" w:color="auto"/>
              <w:right w:val="single" w:sz="4" w:space="0" w:color="auto"/>
            </w:tcBorders>
            <w:vAlign w:val="center"/>
          </w:tcPr>
          <w:p w:rsidR="00A93302" w:rsidRPr="00681EC2" w:rsidRDefault="00A057E6" w:rsidP="00C05D1F">
            <w:pPr>
              <w:spacing w:line="360" w:lineRule="auto"/>
              <w:rPr>
                <w:rFonts w:asciiTheme="minorEastAsia" w:eastAsiaTheme="minorEastAsia" w:hAnsiTheme="minorEastAsia"/>
                <w:sz w:val="21"/>
                <w:szCs w:val="21"/>
              </w:rPr>
            </w:pPr>
            <w:r w:rsidRPr="00681EC2">
              <w:rPr>
                <w:rFonts w:asciiTheme="minorEastAsia" w:eastAsiaTheme="minorEastAsia" w:hAnsiTheme="minorEastAsia" w:hint="eastAsia"/>
                <w:sz w:val="21"/>
                <w:szCs w:val="21"/>
              </w:rPr>
              <w:t>金额(万)</w:t>
            </w:r>
          </w:p>
        </w:tc>
      </w:tr>
      <w:tr w:rsidR="00A93302" w:rsidRPr="005632D3">
        <w:trPr>
          <w:trHeight w:val="402"/>
          <w:jc w:val="center"/>
        </w:trPr>
        <w:tc>
          <w:tcPr>
            <w:tcW w:w="964" w:type="dxa"/>
            <w:tcBorders>
              <w:top w:val="nil"/>
              <w:left w:val="single" w:sz="4" w:space="0" w:color="auto"/>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lastRenderedPageBreak/>
              <w:t>一等</w:t>
            </w:r>
          </w:p>
        </w:tc>
        <w:tc>
          <w:tcPr>
            <w:tcW w:w="992"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40</w:t>
            </w:r>
          </w:p>
        </w:tc>
        <w:tc>
          <w:tcPr>
            <w:tcW w:w="1134"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1.2</w:t>
            </w:r>
          </w:p>
        </w:tc>
        <w:tc>
          <w:tcPr>
            <w:tcW w:w="992"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40</w:t>
            </w:r>
          </w:p>
        </w:tc>
        <w:tc>
          <w:tcPr>
            <w:tcW w:w="1164"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1</w:t>
            </w:r>
          </w:p>
        </w:tc>
        <w:tc>
          <w:tcPr>
            <w:tcW w:w="1134"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35</w:t>
            </w:r>
          </w:p>
        </w:tc>
        <w:tc>
          <w:tcPr>
            <w:tcW w:w="1275"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1.8</w:t>
            </w:r>
          </w:p>
        </w:tc>
      </w:tr>
      <w:tr w:rsidR="00A93302" w:rsidRPr="005632D3">
        <w:trPr>
          <w:trHeight w:val="402"/>
          <w:jc w:val="center"/>
        </w:trPr>
        <w:tc>
          <w:tcPr>
            <w:tcW w:w="964" w:type="dxa"/>
            <w:tcBorders>
              <w:top w:val="nil"/>
              <w:left w:val="single" w:sz="4" w:space="0" w:color="auto"/>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二等</w:t>
            </w:r>
          </w:p>
        </w:tc>
        <w:tc>
          <w:tcPr>
            <w:tcW w:w="992"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45</w:t>
            </w:r>
          </w:p>
        </w:tc>
        <w:tc>
          <w:tcPr>
            <w:tcW w:w="1134"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1</w:t>
            </w:r>
          </w:p>
        </w:tc>
        <w:tc>
          <w:tcPr>
            <w:tcW w:w="992"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45</w:t>
            </w:r>
          </w:p>
        </w:tc>
        <w:tc>
          <w:tcPr>
            <w:tcW w:w="1164"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0.8</w:t>
            </w:r>
          </w:p>
        </w:tc>
        <w:tc>
          <w:tcPr>
            <w:tcW w:w="1134"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40</w:t>
            </w:r>
          </w:p>
        </w:tc>
        <w:tc>
          <w:tcPr>
            <w:tcW w:w="1275"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1.5</w:t>
            </w:r>
          </w:p>
        </w:tc>
      </w:tr>
      <w:tr w:rsidR="00A93302" w:rsidRPr="005632D3">
        <w:trPr>
          <w:trHeight w:val="402"/>
          <w:jc w:val="center"/>
        </w:trPr>
        <w:tc>
          <w:tcPr>
            <w:tcW w:w="964" w:type="dxa"/>
            <w:tcBorders>
              <w:top w:val="nil"/>
              <w:left w:val="single" w:sz="4" w:space="0" w:color="auto"/>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三等</w:t>
            </w:r>
          </w:p>
        </w:tc>
        <w:tc>
          <w:tcPr>
            <w:tcW w:w="992"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12</w:t>
            </w:r>
          </w:p>
        </w:tc>
        <w:tc>
          <w:tcPr>
            <w:tcW w:w="1134"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0.6</w:t>
            </w:r>
          </w:p>
        </w:tc>
        <w:tc>
          <w:tcPr>
            <w:tcW w:w="992"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13</w:t>
            </w:r>
          </w:p>
        </w:tc>
        <w:tc>
          <w:tcPr>
            <w:tcW w:w="1164"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0.6</w:t>
            </w:r>
          </w:p>
        </w:tc>
        <w:tc>
          <w:tcPr>
            <w:tcW w:w="1134"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20</w:t>
            </w:r>
          </w:p>
        </w:tc>
        <w:tc>
          <w:tcPr>
            <w:tcW w:w="1275" w:type="dxa"/>
            <w:tcBorders>
              <w:top w:val="nil"/>
              <w:left w:val="nil"/>
              <w:bottom w:val="single" w:sz="4" w:space="0" w:color="auto"/>
              <w:right w:val="single" w:sz="4" w:space="0" w:color="auto"/>
            </w:tcBorders>
            <w:vAlign w:val="center"/>
          </w:tcPr>
          <w:p w:rsidR="00A93302" w:rsidRPr="005632D3" w:rsidRDefault="00A057E6" w:rsidP="00E12870">
            <w:pPr>
              <w:spacing w:line="360" w:lineRule="auto"/>
              <w:jc w:val="center"/>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0.8</w:t>
            </w:r>
          </w:p>
        </w:tc>
      </w:tr>
    </w:tbl>
    <w:p w:rsidR="00681EC2" w:rsidRDefault="00681EC2" w:rsidP="00681EC2">
      <w:pPr>
        <w:spacing w:line="360" w:lineRule="auto"/>
        <w:ind w:firstLineChars="150" w:firstLine="36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其中，学术型研究生奖金由学校统一发放，专业学位研究生奖金由学校和院系共同承担，按照学生不同学费标准承担相应比例</w:t>
      </w:r>
      <w:r w:rsidRPr="005F3DE9">
        <w:rPr>
          <w:rFonts w:asciiTheme="minorEastAsia" w:eastAsiaTheme="minorEastAsia" w:hAnsiTheme="minorEastAsia" w:hint="eastAsia"/>
          <w:sz w:val="24"/>
          <w:szCs w:val="24"/>
        </w:rPr>
        <w:t>。</w:t>
      </w:r>
    </w:p>
    <w:p w:rsidR="00A93302" w:rsidRPr="005632D3" w:rsidRDefault="00A057E6" w:rsidP="005632D3">
      <w:pPr>
        <w:spacing w:line="360" w:lineRule="auto"/>
        <w:ind w:firstLineChars="200" w:firstLine="482"/>
        <w:rPr>
          <w:rFonts w:asciiTheme="minorEastAsia" w:eastAsiaTheme="minorEastAsia" w:hAnsiTheme="minorEastAsia"/>
          <w:sz w:val="24"/>
          <w:szCs w:val="24"/>
        </w:rPr>
      </w:pPr>
      <w:r w:rsidRPr="00B5794A">
        <w:rPr>
          <w:rFonts w:asciiTheme="minorEastAsia" w:eastAsiaTheme="minorEastAsia" w:hAnsiTheme="minorEastAsia" w:hint="eastAsia"/>
          <w:b/>
          <w:sz w:val="24"/>
          <w:szCs w:val="24"/>
        </w:rPr>
        <w:t>3.专项奖学金</w:t>
      </w:r>
      <w:r w:rsidRPr="005632D3">
        <w:rPr>
          <w:rFonts w:asciiTheme="minorEastAsia" w:eastAsiaTheme="minorEastAsia" w:hAnsiTheme="minorEastAsia" w:hint="eastAsia"/>
          <w:sz w:val="24"/>
          <w:szCs w:val="24"/>
        </w:rPr>
        <w:t>（针对201</w:t>
      </w:r>
      <w:r w:rsidR="005632D3" w:rsidRPr="005632D3">
        <w:rPr>
          <w:rFonts w:asciiTheme="minorEastAsia" w:eastAsiaTheme="minorEastAsia" w:hAnsiTheme="minorEastAsia" w:hint="eastAsia"/>
          <w:sz w:val="24"/>
          <w:szCs w:val="24"/>
        </w:rPr>
        <w:t>6</w:t>
      </w:r>
      <w:r w:rsidRPr="005632D3">
        <w:rPr>
          <w:rFonts w:asciiTheme="minorEastAsia" w:eastAsiaTheme="minorEastAsia" w:hAnsiTheme="minorEastAsia" w:hint="eastAsia"/>
          <w:sz w:val="24"/>
          <w:szCs w:val="24"/>
        </w:rPr>
        <w:t>、201</w:t>
      </w:r>
      <w:r w:rsidR="005632D3" w:rsidRPr="005632D3">
        <w:rPr>
          <w:rFonts w:asciiTheme="minorEastAsia" w:eastAsiaTheme="minorEastAsia" w:hAnsiTheme="minorEastAsia" w:hint="eastAsia"/>
          <w:sz w:val="24"/>
          <w:szCs w:val="24"/>
        </w:rPr>
        <w:t>7</w:t>
      </w:r>
      <w:r w:rsidRPr="005632D3">
        <w:rPr>
          <w:rFonts w:asciiTheme="minorEastAsia" w:eastAsiaTheme="minorEastAsia" w:hAnsiTheme="minorEastAsia" w:hint="eastAsia"/>
          <w:sz w:val="24"/>
          <w:szCs w:val="24"/>
        </w:rPr>
        <w:t>级）</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sz w:val="24"/>
          <w:szCs w:val="24"/>
        </w:rPr>
        <w:t>（</w:t>
      </w:r>
      <w:r w:rsidRPr="005632D3">
        <w:rPr>
          <w:rFonts w:asciiTheme="minorEastAsia" w:eastAsiaTheme="minorEastAsia" w:hAnsiTheme="minorEastAsia" w:hint="eastAsia"/>
          <w:sz w:val="24"/>
          <w:szCs w:val="24"/>
        </w:rPr>
        <w:t>1</w:t>
      </w:r>
      <w:r w:rsidRPr="005632D3">
        <w:rPr>
          <w:rFonts w:asciiTheme="minorEastAsia" w:eastAsiaTheme="minorEastAsia" w:hAnsiTheme="minorEastAsia"/>
          <w:sz w:val="24"/>
          <w:szCs w:val="24"/>
        </w:rPr>
        <w:t>）</w:t>
      </w:r>
      <w:r w:rsidRPr="005632D3">
        <w:rPr>
          <w:rFonts w:asciiTheme="minorEastAsia" w:eastAsiaTheme="minorEastAsia" w:hAnsiTheme="minorEastAsia" w:hint="eastAsia"/>
          <w:sz w:val="24"/>
          <w:szCs w:val="24"/>
        </w:rPr>
        <w:t>优秀研究生干部</w:t>
      </w:r>
    </w:p>
    <w:p w:rsidR="00A93302" w:rsidRPr="005632D3" w:rsidRDefault="00E12870" w:rsidP="005632D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硕士研究生和博士研究生均按参评人数</w:t>
      </w:r>
      <w:r w:rsidR="00A057E6" w:rsidRPr="005632D3">
        <w:rPr>
          <w:rFonts w:asciiTheme="minorEastAsia" w:eastAsiaTheme="minorEastAsia" w:hAnsiTheme="minorEastAsia" w:hint="eastAsia"/>
          <w:sz w:val="24"/>
          <w:szCs w:val="24"/>
        </w:rPr>
        <w:t>5%评定，奖金金额为0.2万/人·年。</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sz w:val="24"/>
          <w:szCs w:val="24"/>
        </w:rPr>
        <w:t>（</w:t>
      </w:r>
      <w:r w:rsidRPr="005632D3">
        <w:rPr>
          <w:rFonts w:asciiTheme="minorEastAsia" w:eastAsiaTheme="minorEastAsia" w:hAnsiTheme="minorEastAsia" w:hint="eastAsia"/>
          <w:sz w:val="24"/>
          <w:szCs w:val="24"/>
        </w:rPr>
        <w:t>2</w:t>
      </w:r>
      <w:r w:rsidRPr="005632D3">
        <w:rPr>
          <w:rFonts w:asciiTheme="minorEastAsia" w:eastAsiaTheme="minorEastAsia" w:hAnsiTheme="minorEastAsia"/>
          <w:sz w:val="24"/>
          <w:szCs w:val="24"/>
        </w:rPr>
        <w:t>）</w:t>
      </w:r>
      <w:r w:rsidRPr="005632D3">
        <w:rPr>
          <w:rFonts w:asciiTheme="minorEastAsia" w:eastAsiaTheme="minorEastAsia" w:hAnsiTheme="minorEastAsia" w:hint="eastAsia"/>
          <w:sz w:val="24"/>
          <w:szCs w:val="24"/>
        </w:rPr>
        <w:t>社会实践奖</w:t>
      </w:r>
    </w:p>
    <w:p w:rsidR="00A93302" w:rsidRPr="005632D3" w:rsidRDefault="00E12870" w:rsidP="005632D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硕士研究生和博士研究生均按参评人数</w:t>
      </w:r>
      <w:r w:rsidR="00A057E6" w:rsidRPr="005632D3">
        <w:rPr>
          <w:rFonts w:asciiTheme="minorEastAsia" w:eastAsiaTheme="minorEastAsia" w:hAnsiTheme="minorEastAsia" w:hint="eastAsia"/>
          <w:sz w:val="24"/>
          <w:szCs w:val="24"/>
        </w:rPr>
        <w:t>3%评定，奖金金额为0.1万/人·年。</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sz w:val="24"/>
          <w:szCs w:val="24"/>
        </w:rPr>
        <w:t>（</w:t>
      </w:r>
      <w:r w:rsidRPr="005632D3">
        <w:rPr>
          <w:rFonts w:asciiTheme="minorEastAsia" w:eastAsiaTheme="minorEastAsia" w:hAnsiTheme="minorEastAsia" w:hint="eastAsia"/>
          <w:sz w:val="24"/>
          <w:szCs w:val="24"/>
        </w:rPr>
        <w:t>3</w:t>
      </w:r>
      <w:r w:rsidRPr="005632D3">
        <w:rPr>
          <w:rFonts w:asciiTheme="minorEastAsia" w:eastAsiaTheme="minorEastAsia" w:hAnsiTheme="minorEastAsia"/>
          <w:sz w:val="24"/>
          <w:szCs w:val="24"/>
        </w:rPr>
        <w:t>）</w:t>
      </w:r>
      <w:r w:rsidRPr="005632D3">
        <w:rPr>
          <w:rFonts w:asciiTheme="minorEastAsia" w:eastAsiaTheme="minorEastAsia" w:hAnsiTheme="minorEastAsia" w:hint="eastAsia"/>
          <w:sz w:val="24"/>
          <w:szCs w:val="24"/>
        </w:rPr>
        <w:t>文体竞赛奖</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根据竞赛级别共设一等（世界级）、二等（国家级）和三等（省市级）三个等级，奖金金额分别为0.3万/人·年、0.2万/人·年和0.1万/人·年。</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sz w:val="24"/>
          <w:szCs w:val="24"/>
        </w:rPr>
        <w:t>（</w:t>
      </w:r>
      <w:r w:rsidRPr="005632D3">
        <w:rPr>
          <w:rFonts w:asciiTheme="minorEastAsia" w:eastAsiaTheme="minorEastAsia" w:hAnsiTheme="minorEastAsia" w:hint="eastAsia"/>
          <w:sz w:val="24"/>
          <w:szCs w:val="24"/>
        </w:rPr>
        <w:t>4</w:t>
      </w:r>
      <w:r w:rsidRPr="005632D3">
        <w:rPr>
          <w:rFonts w:asciiTheme="minorEastAsia" w:eastAsiaTheme="minorEastAsia" w:hAnsiTheme="minorEastAsia"/>
          <w:sz w:val="24"/>
          <w:szCs w:val="24"/>
        </w:rPr>
        <w:t>）</w:t>
      </w:r>
      <w:r w:rsidRPr="005632D3">
        <w:rPr>
          <w:rFonts w:asciiTheme="minorEastAsia" w:eastAsiaTheme="minorEastAsia" w:hAnsiTheme="minorEastAsia" w:hint="eastAsia"/>
          <w:sz w:val="24"/>
          <w:szCs w:val="24"/>
        </w:rPr>
        <w:t>精神文明奖</w:t>
      </w:r>
    </w:p>
    <w:p w:rsidR="00170A51" w:rsidRDefault="00A057E6" w:rsidP="00170A51">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根据推荐申报者的具体事迹和贡献分为一等、二等两个等级，奖金金额分别为0.2万/人·年和0.1万/人·年。</w:t>
      </w:r>
    </w:p>
    <w:p w:rsidR="00A93302" w:rsidRPr="00B5794A" w:rsidRDefault="00A057E6" w:rsidP="00170A51">
      <w:pPr>
        <w:spacing w:line="360" w:lineRule="auto"/>
        <w:ind w:firstLineChars="200" w:firstLine="562"/>
        <w:rPr>
          <w:rFonts w:ascii="黑体" w:eastAsia="黑体" w:hAnsi="黑体"/>
          <w:b/>
          <w:sz w:val="28"/>
          <w:szCs w:val="24"/>
        </w:rPr>
      </w:pPr>
      <w:r w:rsidRPr="00B5794A">
        <w:rPr>
          <w:rFonts w:ascii="黑体" w:eastAsia="黑体" w:hAnsi="黑体" w:hint="eastAsia"/>
          <w:b/>
          <w:sz w:val="28"/>
          <w:szCs w:val="24"/>
        </w:rPr>
        <w:t>三、参评范围</w:t>
      </w:r>
    </w:p>
    <w:p w:rsidR="00A93302" w:rsidRPr="005632D3" w:rsidRDefault="00A057E6" w:rsidP="005632D3">
      <w:pPr>
        <w:spacing w:line="360" w:lineRule="auto"/>
        <w:ind w:firstLineChars="196" w:firstLine="472"/>
        <w:rPr>
          <w:rFonts w:asciiTheme="minorEastAsia" w:eastAsiaTheme="minorEastAsia" w:hAnsiTheme="minorEastAsia"/>
          <w:sz w:val="24"/>
          <w:szCs w:val="24"/>
        </w:rPr>
      </w:pPr>
      <w:r w:rsidRPr="005632D3">
        <w:rPr>
          <w:rFonts w:asciiTheme="minorEastAsia" w:eastAsiaTheme="minorEastAsia" w:hAnsiTheme="minorEastAsia" w:hint="eastAsia"/>
          <w:b/>
          <w:sz w:val="24"/>
          <w:szCs w:val="24"/>
          <w:u w:val="single"/>
        </w:rPr>
        <w:t>我校纳入全国研究生招生计划的、</w:t>
      </w:r>
      <w:r w:rsidRPr="005632D3">
        <w:rPr>
          <w:rFonts w:asciiTheme="minorEastAsia" w:eastAsiaTheme="minorEastAsia" w:hAnsiTheme="minorEastAsia"/>
          <w:b/>
          <w:sz w:val="24"/>
          <w:szCs w:val="24"/>
          <w:u w:val="single"/>
        </w:rPr>
        <w:t>在国家教育拨款年限内的</w:t>
      </w:r>
      <w:r w:rsidRPr="005632D3">
        <w:rPr>
          <w:rFonts w:asciiTheme="minorEastAsia" w:eastAsiaTheme="minorEastAsia" w:hAnsiTheme="minorEastAsia" w:hint="eastAsia"/>
          <w:b/>
          <w:sz w:val="24"/>
          <w:szCs w:val="24"/>
          <w:u w:val="single"/>
        </w:rPr>
        <w:t>非定向、全日制研究生，同时须具有中华人民共和国国籍。</w:t>
      </w:r>
      <w:r w:rsidRPr="005632D3">
        <w:rPr>
          <w:rFonts w:asciiTheme="minorEastAsia" w:eastAsiaTheme="minorEastAsia" w:hAnsiTheme="minorEastAsia" w:hint="eastAsia"/>
          <w:sz w:val="24"/>
          <w:szCs w:val="24"/>
        </w:rPr>
        <w:t>本科直博生计入博士生人数，评选时若未进行博士资格考核的，可以以硕士生身份参评。少数民族高层次骨干人才的研究生中无固定收入的可参评。</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有以下情况之一者取消本年度参评资格：</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（一）违反校规校纪受到处分者；</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sz w:val="24"/>
          <w:szCs w:val="24"/>
        </w:rPr>
        <w:t>（二）</w:t>
      </w:r>
      <w:r w:rsidRPr="005632D3">
        <w:rPr>
          <w:rFonts w:asciiTheme="minorEastAsia" w:eastAsiaTheme="minorEastAsia" w:hAnsiTheme="minorEastAsia" w:hint="eastAsia"/>
          <w:sz w:val="24"/>
          <w:szCs w:val="24"/>
        </w:rPr>
        <w:t>在学术研究中有弄虚作假行为者；</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sz w:val="24"/>
          <w:szCs w:val="24"/>
        </w:rPr>
        <w:t>（三）</w:t>
      </w:r>
      <w:r w:rsidRPr="005632D3">
        <w:rPr>
          <w:rFonts w:asciiTheme="minorEastAsia" w:eastAsiaTheme="minorEastAsia" w:hAnsiTheme="minorEastAsia" w:hint="eastAsia"/>
          <w:sz w:val="24"/>
          <w:szCs w:val="24"/>
        </w:rPr>
        <w:t>必修课程有不及格科目者；</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sz w:val="24"/>
          <w:szCs w:val="24"/>
        </w:rPr>
        <w:t>（四）</w:t>
      </w:r>
      <w:r w:rsidRPr="005632D3">
        <w:rPr>
          <w:rFonts w:asciiTheme="minorEastAsia" w:eastAsiaTheme="minorEastAsia" w:hAnsiTheme="minorEastAsia" w:hint="eastAsia"/>
          <w:sz w:val="24"/>
          <w:szCs w:val="24"/>
        </w:rPr>
        <w:t>在科研工作或在实验中造成严重事故或重大损失者；</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sz w:val="24"/>
          <w:szCs w:val="24"/>
        </w:rPr>
        <w:t>（五）</w:t>
      </w:r>
      <w:r w:rsidRPr="005632D3">
        <w:rPr>
          <w:rFonts w:asciiTheme="minorEastAsia" w:eastAsiaTheme="minorEastAsia" w:hAnsiTheme="minorEastAsia" w:hint="eastAsia"/>
          <w:sz w:val="24"/>
          <w:szCs w:val="24"/>
        </w:rPr>
        <w:t>其它有损学校荣誉等行为者。</w:t>
      </w:r>
    </w:p>
    <w:p w:rsidR="00A93302" w:rsidRPr="00B5794A" w:rsidRDefault="00A057E6" w:rsidP="005632D3">
      <w:pPr>
        <w:spacing w:line="360" w:lineRule="auto"/>
        <w:ind w:firstLineChars="196" w:firstLine="551"/>
        <w:rPr>
          <w:rFonts w:ascii="黑体" w:eastAsia="黑体" w:hAnsi="黑体"/>
          <w:b/>
          <w:sz w:val="28"/>
          <w:szCs w:val="24"/>
        </w:rPr>
      </w:pPr>
      <w:r w:rsidRPr="00B5794A">
        <w:rPr>
          <w:rFonts w:ascii="黑体" w:eastAsia="黑体" w:hAnsi="黑体" w:hint="eastAsia"/>
          <w:b/>
          <w:sz w:val="28"/>
          <w:szCs w:val="24"/>
        </w:rPr>
        <w:t>四、评选标准</w:t>
      </w:r>
    </w:p>
    <w:p w:rsidR="00A93302" w:rsidRPr="00CA6B60" w:rsidRDefault="00A057E6" w:rsidP="005632D3">
      <w:pPr>
        <w:spacing w:line="360" w:lineRule="auto"/>
        <w:ind w:firstLineChars="200" w:firstLine="482"/>
        <w:rPr>
          <w:rFonts w:asciiTheme="minorEastAsia" w:eastAsiaTheme="minorEastAsia" w:hAnsiTheme="minorEastAsia"/>
          <w:b/>
          <w:sz w:val="24"/>
          <w:szCs w:val="24"/>
        </w:rPr>
      </w:pPr>
      <w:r w:rsidRPr="00CA6B60">
        <w:rPr>
          <w:rFonts w:asciiTheme="minorEastAsia" w:eastAsiaTheme="minorEastAsia" w:hAnsiTheme="minorEastAsia" w:hint="eastAsia"/>
          <w:b/>
          <w:sz w:val="24"/>
          <w:szCs w:val="24"/>
        </w:rPr>
        <w:t>（一）基本条件</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lastRenderedPageBreak/>
        <w:t>申请者必须具备以下基本条件：</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1</w:t>
      </w:r>
      <w:r w:rsidRPr="005632D3">
        <w:rPr>
          <w:rFonts w:asciiTheme="minorEastAsia" w:eastAsiaTheme="minorEastAsia" w:hAnsiTheme="minorEastAsia"/>
          <w:sz w:val="24"/>
          <w:szCs w:val="24"/>
        </w:rPr>
        <w:t>.</w:t>
      </w:r>
      <w:r w:rsidRPr="005632D3">
        <w:rPr>
          <w:rFonts w:asciiTheme="minorEastAsia" w:eastAsiaTheme="minorEastAsia" w:hAnsiTheme="minorEastAsia" w:hint="eastAsia"/>
          <w:sz w:val="24"/>
          <w:szCs w:val="24"/>
        </w:rPr>
        <w:t>热爱祖国，遵纪守法，诚实守信，品德优良；</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2</w:t>
      </w:r>
      <w:r w:rsidRPr="005632D3">
        <w:rPr>
          <w:rFonts w:asciiTheme="minorEastAsia" w:eastAsiaTheme="minorEastAsia" w:hAnsiTheme="minorEastAsia"/>
          <w:sz w:val="24"/>
          <w:szCs w:val="24"/>
        </w:rPr>
        <w:t>.</w:t>
      </w:r>
      <w:r w:rsidRPr="005632D3">
        <w:rPr>
          <w:rFonts w:asciiTheme="minorEastAsia" w:eastAsiaTheme="minorEastAsia" w:hAnsiTheme="minorEastAsia" w:hint="eastAsia"/>
          <w:sz w:val="24"/>
          <w:szCs w:val="24"/>
        </w:rPr>
        <w:t>努力学习，积极开展科研工作。</w:t>
      </w:r>
    </w:p>
    <w:p w:rsidR="00A93302" w:rsidRPr="00CA6B60" w:rsidRDefault="00A057E6" w:rsidP="005632D3">
      <w:pPr>
        <w:spacing w:line="360" w:lineRule="auto"/>
        <w:ind w:firstLineChars="200" w:firstLine="482"/>
        <w:rPr>
          <w:rFonts w:asciiTheme="minorEastAsia" w:eastAsiaTheme="minorEastAsia" w:hAnsiTheme="minorEastAsia"/>
          <w:b/>
          <w:sz w:val="24"/>
          <w:szCs w:val="24"/>
        </w:rPr>
      </w:pPr>
      <w:r w:rsidRPr="00CA6B60">
        <w:rPr>
          <w:rFonts w:asciiTheme="minorEastAsia" w:eastAsiaTheme="minorEastAsia" w:hAnsiTheme="minorEastAsia" w:hint="eastAsia"/>
          <w:b/>
          <w:sz w:val="24"/>
          <w:szCs w:val="24"/>
        </w:rPr>
        <w:t>（二）分类条件</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各类奖项除具备获奖基本条件外，申请者需同时具备以下具体条件方可参评：</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1. 国家奖学金</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详见《北京师范大学研究生国家奖学金管理办法》。</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sz w:val="24"/>
          <w:szCs w:val="24"/>
        </w:rPr>
        <w:t xml:space="preserve">2. </w:t>
      </w:r>
      <w:r w:rsidRPr="005632D3">
        <w:rPr>
          <w:rFonts w:asciiTheme="minorEastAsia" w:eastAsiaTheme="minorEastAsia" w:hAnsiTheme="minorEastAsia" w:hint="eastAsia"/>
          <w:sz w:val="24"/>
          <w:szCs w:val="24"/>
        </w:rPr>
        <w:t>学业奖学金</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详见《北京师范大学研究生学业奖学金实施办法（试行）》</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3.专项奖学金</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sz w:val="24"/>
          <w:szCs w:val="24"/>
        </w:rPr>
        <w:t>（1）</w:t>
      </w:r>
      <w:r w:rsidRPr="005632D3">
        <w:rPr>
          <w:rFonts w:asciiTheme="minorEastAsia" w:eastAsiaTheme="minorEastAsia" w:hAnsiTheme="minorEastAsia" w:hint="eastAsia"/>
          <w:sz w:val="24"/>
          <w:szCs w:val="24"/>
        </w:rPr>
        <w:t>优秀研究生干部</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详见《北京师范大学</w:t>
      </w:r>
      <w:r w:rsidRPr="005632D3">
        <w:rPr>
          <w:rFonts w:asciiTheme="minorEastAsia" w:eastAsiaTheme="minorEastAsia" w:hAnsiTheme="minorEastAsia"/>
          <w:sz w:val="24"/>
          <w:szCs w:val="24"/>
        </w:rPr>
        <w:t>优秀研究生干部</w:t>
      </w:r>
      <w:r w:rsidRPr="005632D3">
        <w:rPr>
          <w:rFonts w:asciiTheme="minorEastAsia" w:eastAsiaTheme="minorEastAsia" w:hAnsiTheme="minorEastAsia" w:hint="eastAsia"/>
          <w:sz w:val="24"/>
          <w:szCs w:val="24"/>
        </w:rPr>
        <w:t>评选</w:t>
      </w:r>
      <w:r w:rsidRPr="005632D3">
        <w:rPr>
          <w:rFonts w:asciiTheme="minorEastAsia" w:eastAsiaTheme="minorEastAsia" w:hAnsiTheme="minorEastAsia"/>
          <w:sz w:val="24"/>
          <w:szCs w:val="24"/>
        </w:rPr>
        <w:t>办法</w:t>
      </w:r>
      <w:r w:rsidRPr="005632D3">
        <w:rPr>
          <w:rFonts w:asciiTheme="minorEastAsia" w:eastAsiaTheme="minorEastAsia" w:hAnsiTheme="minorEastAsia" w:hint="eastAsia"/>
          <w:sz w:val="24"/>
          <w:szCs w:val="24"/>
        </w:rPr>
        <w:t>》</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sz w:val="24"/>
          <w:szCs w:val="24"/>
        </w:rPr>
        <w:t>（2）</w:t>
      </w:r>
      <w:r w:rsidRPr="005632D3">
        <w:rPr>
          <w:rFonts w:asciiTheme="minorEastAsia" w:eastAsiaTheme="minorEastAsia" w:hAnsiTheme="minorEastAsia" w:hint="eastAsia"/>
          <w:sz w:val="24"/>
          <w:szCs w:val="24"/>
        </w:rPr>
        <w:t>社会实践奖</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详见《北京师范大学</w:t>
      </w:r>
      <w:r w:rsidRPr="005632D3">
        <w:rPr>
          <w:rFonts w:asciiTheme="minorEastAsia" w:eastAsiaTheme="minorEastAsia" w:hAnsiTheme="minorEastAsia"/>
          <w:sz w:val="24"/>
          <w:szCs w:val="24"/>
        </w:rPr>
        <w:t>社会实践奖学金</w:t>
      </w:r>
      <w:r w:rsidRPr="005632D3">
        <w:rPr>
          <w:rFonts w:asciiTheme="minorEastAsia" w:eastAsiaTheme="minorEastAsia" w:hAnsiTheme="minorEastAsia" w:hint="eastAsia"/>
          <w:sz w:val="24"/>
          <w:szCs w:val="24"/>
        </w:rPr>
        <w:t>评选</w:t>
      </w:r>
      <w:r w:rsidRPr="005632D3">
        <w:rPr>
          <w:rFonts w:asciiTheme="minorEastAsia" w:eastAsiaTheme="minorEastAsia" w:hAnsiTheme="minorEastAsia"/>
          <w:sz w:val="24"/>
          <w:szCs w:val="24"/>
        </w:rPr>
        <w:t>办法</w:t>
      </w:r>
      <w:r w:rsidRPr="005632D3">
        <w:rPr>
          <w:rFonts w:asciiTheme="minorEastAsia" w:eastAsiaTheme="minorEastAsia" w:hAnsiTheme="minorEastAsia" w:hint="eastAsia"/>
          <w:sz w:val="24"/>
          <w:szCs w:val="24"/>
        </w:rPr>
        <w:t>》</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sz w:val="24"/>
          <w:szCs w:val="24"/>
        </w:rPr>
        <w:t>（3）</w:t>
      </w:r>
      <w:r w:rsidRPr="005632D3">
        <w:rPr>
          <w:rFonts w:asciiTheme="minorEastAsia" w:eastAsiaTheme="minorEastAsia" w:hAnsiTheme="minorEastAsia" w:hint="eastAsia"/>
          <w:sz w:val="24"/>
          <w:szCs w:val="24"/>
        </w:rPr>
        <w:t>文体竞赛奖</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详见《北京师范大学研究生文体竞赛</w:t>
      </w:r>
      <w:r w:rsidRPr="005632D3">
        <w:rPr>
          <w:rFonts w:asciiTheme="minorEastAsia" w:eastAsiaTheme="minorEastAsia" w:hAnsiTheme="minorEastAsia"/>
          <w:sz w:val="24"/>
          <w:szCs w:val="24"/>
        </w:rPr>
        <w:t>奖学金</w:t>
      </w:r>
      <w:r w:rsidRPr="005632D3">
        <w:rPr>
          <w:rFonts w:asciiTheme="minorEastAsia" w:eastAsiaTheme="minorEastAsia" w:hAnsiTheme="minorEastAsia" w:hint="eastAsia"/>
          <w:sz w:val="24"/>
          <w:szCs w:val="24"/>
        </w:rPr>
        <w:t>评选</w:t>
      </w:r>
      <w:r w:rsidRPr="005632D3">
        <w:rPr>
          <w:rFonts w:asciiTheme="minorEastAsia" w:eastAsiaTheme="minorEastAsia" w:hAnsiTheme="minorEastAsia"/>
          <w:sz w:val="24"/>
          <w:szCs w:val="24"/>
        </w:rPr>
        <w:t>办法</w:t>
      </w:r>
      <w:r w:rsidRPr="005632D3">
        <w:rPr>
          <w:rFonts w:asciiTheme="minorEastAsia" w:eastAsiaTheme="minorEastAsia" w:hAnsiTheme="minorEastAsia" w:hint="eastAsia"/>
          <w:sz w:val="24"/>
          <w:szCs w:val="24"/>
        </w:rPr>
        <w:t>》</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sz w:val="24"/>
          <w:szCs w:val="24"/>
        </w:rPr>
        <w:t>（</w:t>
      </w:r>
      <w:r w:rsidRPr="005632D3">
        <w:rPr>
          <w:rFonts w:asciiTheme="minorEastAsia" w:eastAsiaTheme="minorEastAsia" w:hAnsiTheme="minorEastAsia" w:hint="eastAsia"/>
          <w:sz w:val="24"/>
          <w:szCs w:val="24"/>
        </w:rPr>
        <w:t>4</w:t>
      </w:r>
      <w:r w:rsidRPr="005632D3">
        <w:rPr>
          <w:rFonts w:asciiTheme="minorEastAsia" w:eastAsiaTheme="minorEastAsia" w:hAnsiTheme="minorEastAsia"/>
          <w:sz w:val="24"/>
          <w:szCs w:val="24"/>
        </w:rPr>
        <w:t>）</w:t>
      </w:r>
      <w:r w:rsidRPr="005632D3">
        <w:rPr>
          <w:rFonts w:asciiTheme="minorEastAsia" w:eastAsiaTheme="minorEastAsia" w:hAnsiTheme="minorEastAsia" w:hint="eastAsia"/>
          <w:sz w:val="24"/>
          <w:szCs w:val="24"/>
        </w:rPr>
        <w:t>精神文明奖</w:t>
      </w:r>
    </w:p>
    <w:p w:rsidR="00A93302" w:rsidRPr="005632D3" w:rsidRDefault="00A057E6"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详见《北京师范大学研究生精神文明奖学金评选办法》</w:t>
      </w:r>
    </w:p>
    <w:p w:rsidR="005441EB" w:rsidRPr="008922F7" w:rsidRDefault="005441EB" w:rsidP="005441EB">
      <w:pPr>
        <w:widowControl/>
        <w:shd w:val="clear" w:color="auto" w:fill="FFFFFF"/>
        <w:spacing w:line="480" w:lineRule="atLeast"/>
        <w:ind w:firstLine="480"/>
        <w:jc w:val="left"/>
        <w:rPr>
          <w:rFonts w:ascii="宋体" w:eastAsia="宋体" w:hAnsi="宋体" w:cs="宋体"/>
          <w:color w:val="000000"/>
          <w:kern w:val="0"/>
          <w:sz w:val="24"/>
          <w:szCs w:val="24"/>
        </w:rPr>
      </w:pPr>
      <w:r w:rsidRPr="008922F7">
        <w:rPr>
          <w:rFonts w:ascii="宋体" w:eastAsia="宋体" w:hAnsi="宋体" w:cs="宋体" w:hint="eastAsia"/>
          <w:color w:val="000000"/>
          <w:kern w:val="0"/>
          <w:sz w:val="24"/>
          <w:szCs w:val="24"/>
        </w:rPr>
        <w:t>4.社会赞助类奖学金</w:t>
      </w:r>
    </w:p>
    <w:p w:rsidR="005F3DE9" w:rsidRPr="008922F7" w:rsidRDefault="005441EB" w:rsidP="005441EB">
      <w:pPr>
        <w:widowControl/>
        <w:shd w:val="clear" w:color="auto" w:fill="FFFFFF"/>
        <w:spacing w:line="480" w:lineRule="atLeast"/>
        <w:ind w:firstLine="480"/>
        <w:jc w:val="left"/>
        <w:rPr>
          <w:rFonts w:ascii="宋体" w:eastAsia="宋体" w:hAnsi="宋体" w:cs="宋体"/>
          <w:color w:val="000000"/>
          <w:kern w:val="0"/>
          <w:sz w:val="24"/>
          <w:szCs w:val="24"/>
        </w:rPr>
      </w:pPr>
      <w:r w:rsidRPr="008922F7">
        <w:rPr>
          <w:rFonts w:ascii="宋体" w:eastAsia="宋体" w:hAnsi="宋体" w:cs="宋体" w:hint="eastAsia"/>
          <w:color w:val="000000"/>
          <w:kern w:val="0"/>
          <w:sz w:val="24"/>
          <w:szCs w:val="24"/>
        </w:rPr>
        <w:t>（1）宝钢优秀学生奖学金</w:t>
      </w:r>
      <w:r w:rsidR="005F3DE9" w:rsidRPr="008922F7">
        <w:rPr>
          <w:rFonts w:ascii="宋体" w:eastAsia="宋体" w:hAnsi="宋体" w:cs="宋体" w:hint="eastAsia"/>
          <w:color w:val="000000"/>
          <w:kern w:val="0"/>
          <w:sz w:val="24"/>
          <w:szCs w:val="24"/>
        </w:rPr>
        <w:t>（通知已下发）</w:t>
      </w:r>
    </w:p>
    <w:p w:rsidR="005441EB" w:rsidRPr="008922F7" w:rsidRDefault="005441EB" w:rsidP="005441EB">
      <w:pPr>
        <w:widowControl/>
        <w:shd w:val="clear" w:color="auto" w:fill="FFFFFF"/>
        <w:spacing w:line="480" w:lineRule="atLeast"/>
        <w:ind w:firstLine="480"/>
        <w:jc w:val="left"/>
        <w:rPr>
          <w:rFonts w:ascii="宋体" w:eastAsia="宋体" w:hAnsi="宋体" w:cs="宋体"/>
          <w:color w:val="000000"/>
          <w:kern w:val="0"/>
          <w:sz w:val="24"/>
          <w:szCs w:val="24"/>
        </w:rPr>
      </w:pPr>
      <w:r w:rsidRPr="008922F7">
        <w:rPr>
          <w:rFonts w:ascii="宋体" w:eastAsia="宋体" w:hAnsi="宋体" w:cs="宋体" w:hint="eastAsia"/>
          <w:color w:val="000000"/>
          <w:kern w:val="0"/>
          <w:sz w:val="24"/>
          <w:szCs w:val="24"/>
        </w:rPr>
        <w:t>（</w:t>
      </w:r>
      <w:r w:rsidR="00170A51">
        <w:rPr>
          <w:rFonts w:ascii="宋体" w:eastAsia="宋体" w:hAnsi="宋体" w:cs="宋体" w:hint="eastAsia"/>
          <w:color w:val="000000"/>
          <w:kern w:val="0"/>
          <w:sz w:val="24"/>
          <w:szCs w:val="24"/>
        </w:rPr>
        <w:t>2</w:t>
      </w:r>
      <w:r w:rsidRPr="008922F7">
        <w:rPr>
          <w:rFonts w:ascii="宋体" w:eastAsia="宋体" w:hAnsi="宋体" w:cs="宋体" w:hint="eastAsia"/>
          <w:color w:val="000000"/>
          <w:kern w:val="0"/>
          <w:sz w:val="24"/>
          <w:szCs w:val="24"/>
        </w:rPr>
        <w:t>）校友金声奖学金</w:t>
      </w:r>
    </w:p>
    <w:p w:rsidR="00A93302" w:rsidRPr="00B5794A" w:rsidRDefault="00A057E6" w:rsidP="00E12870">
      <w:pPr>
        <w:spacing w:line="360" w:lineRule="auto"/>
        <w:ind w:firstLineChars="196" w:firstLine="551"/>
        <w:rPr>
          <w:rFonts w:ascii="黑体" w:eastAsia="黑体" w:hAnsi="黑体"/>
          <w:b/>
          <w:sz w:val="28"/>
          <w:szCs w:val="24"/>
        </w:rPr>
      </w:pPr>
      <w:r w:rsidRPr="00B5794A">
        <w:rPr>
          <w:rFonts w:ascii="黑体" w:eastAsia="黑体" w:hAnsi="黑体"/>
          <w:b/>
          <w:sz w:val="28"/>
          <w:szCs w:val="24"/>
        </w:rPr>
        <w:t>五</w:t>
      </w:r>
      <w:r w:rsidRPr="00B5794A">
        <w:rPr>
          <w:rFonts w:ascii="黑体" w:eastAsia="黑体" w:hAnsi="黑体" w:hint="eastAsia"/>
          <w:b/>
          <w:sz w:val="28"/>
          <w:szCs w:val="24"/>
        </w:rPr>
        <w:t>、注意事项</w:t>
      </w:r>
    </w:p>
    <w:p w:rsidR="00A93302" w:rsidRPr="005632D3" w:rsidRDefault="00A057E6" w:rsidP="00681EC2">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（一）除集体奖项外，个人奖</w:t>
      </w:r>
      <w:r w:rsidR="00E12870">
        <w:rPr>
          <w:rFonts w:asciiTheme="minorEastAsia" w:eastAsiaTheme="minorEastAsia" w:hAnsiTheme="minorEastAsia" w:hint="eastAsia"/>
          <w:sz w:val="24"/>
          <w:szCs w:val="24"/>
        </w:rPr>
        <w:t>项中国家奖学金和学业奖学金不可兼得，学业奖学金（含国家奖学金）、</w:t>
      </w:r>
      <w:r w:rsidRPr="005632D3">
        <w:rPr>
          <w:rFonts w:asciiTheme="minorEastAsia" w:eastAsiaTheme="minorEastAsia" w:hAnsiTheme="minorEastAsia" w:hint="eastAsia"/>
          <w:sz w:val="24"/>
          <w:szCs w:val="24"/>
        </w:rPr>
        <w:t>专项奖学金和社会赞助类奖学金三类之间可以兼得。</w:t>
      </w:r>
    </w:p>
    <w:p w:rsidR="00A93302" w:rsidRPr="005632D3" w:rsidRDefault="00A057E6" w:rsidP="00681EC2">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二）原则上所有奖项将依据目前各部院系有资格参评奖学金的研究生人数的一定比例分配至各基层单位（详见附件），竞赛奖学金、精神文明奖不设名额限制，符合条件的学生自行申报，院系审核通过后予以推荐，由学校研究生奖学金评审领导小组审议通过。</w:t>
      </w:r>
    </w:p>
    <w:p w:rsidR="00A93302" w:rsidRPr="005632D3" w:rsidRDefault="00A057E6" w:rsidP="00681EC2">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（三）为便于归档和保存，获奖研究生的相关数据（包括个人信息）均以《申</w:t>
      </w:r>
      <w:r w:rsidRPr="005632D3">
        <w:rPr>
          <w:rFonts w:asciiTheme="minorEastAsia" w:eastAsiaTheme="minorEastAsia" w:hAnsiTheme="minorEastAsia" w:hint="eastAsia"/>
          <w:sz w:val="24"/>
          <w:szCs w:val="24"/>
        </w:rPr>
        <w:lastRenderedPageBreak/>
        <w:t>请审批表》所填学号为准，各种奖学金的申请表必须按照所列要求填写，要求填写电子版，打印后签字、盖章方为有效。《申请审批表》一式两份，一份归入学生个人档案，一份归入学校文书档案。证明支撑材料都以扫描件的形式上传到奖学金申请系统。</w:t>
      </w:r>
    </w:p>
    <w:p w:rsidR="00A93302" w:rsidRPr="005632D3" w:rsidRDefault="00A057E6" w:rsidP="00681EC2">
      <w:pPr>
        <w:spacing w:line="360" w:lineRule="auto"/>
        <w:ind w:firstLineChars="196" w:firstLine="551"/>
        <w:rPr>
          <w:rFonts w:asciiTheme="minorEastAsia" w:eastAsiaTheme="minorEastAsia" w:hAnsiTheme="minorEastAsia"/>
          <w:b/>
          <w:sz w:val="24"/>
          <w:szCs w:val="24"/>
        </w:rPr>
      </w:pPr>
      <w:r w:rsidRPr="00B5794A">
        <w:rPr>
          <w:rFonts w:ascii="黑体" w:eastAsia="黑体" w:hAnsi="黑体"/>
          <w:b/>
          <w:sz w:val="28"/>
          <w:szCs w:val="24"/>
        </w:rPr>
        <w:t>六</w:t>
      </w:r>
      <w:r w:rsidRPr="00B5794A">
        <w:rPr>
          <w:rFonts w:ascii="黑体" w:eastAsia="黑体" w:hAnsi="黑体" w:hint="eastAsia"/>
          <w:b/>
          <w:sz w:val="28"/>
          <w:szCs w:val="24"/>
        </w:rPr>
        <w:t>、工作要求</w:t>
      </w:r>
    </w:p>
    <w:p w:rsidR="00A93302" w:rsidRPr="005632D3" w:rsidRDefault="00A057E6" w:rsidP="00681EC2">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（一）各单位要广泛宣传，将此项工作告知每一位具有参评资格的研究生，鼓励符合条件的研究生积极申请；</w:t>
      </w:r>
    </w:p>
    <w:p w:rsidR="00A93302" w:rsidRPr="005632D3" w:rsidRDefault="00A057E6" w:rsidP="00681EC2">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（二）各单位要按照学校整体方案要求，充分讨论、酝酿，根据本单位具体情况制定相应的奖学金评审实施细则，并将院系的相关制度办法和实施细则与学生申请表汇总表同期发送电子版至</w:t>
      </w:r>
      <w:hyperlink r:id="rId8" w:history="1">
        <w:r w:rsidRPr="005632D3">
          <w:rPr>
            <w:rStyle w:val="a9"/>
            <w:rFonts w:asciiTheme="minorEastAsia" w:eastAsiaTheme="minorEastAsia" w:hAnsiTheme="minorEastAsia" w:hint="default"/>
            <w:sz w:val="24"/>
            <w:szCs w:val="24"/>
          </w:rPr>
          <w:t>yjspj@bnu.edu.cn</w:t>
        </w:r>
      </w:hyperlink>
      <w:r w:rsidRPr="005632D3">
        <w:rPr>
          <w:rFonts w:asciiTheme="minorEastAsia" w:eastAsiaTheme="minorEastAsia" w:hAnsiTheme="minorEastAsia" w:hint="eastAsia"/>
          <w:sz w:val="24"/>
          <w:szCs w:val="24"/>
        </w:rPr>
        <w:t>上报</w:t>
      </w:r>
      <w:r w:rsidR="00825C4C">
        <w:rPr>
          <w:rFonts w:asciiTheme="minorEastAsia" w:eastAsiaTheme="minorEastAsia" w:hAnsiTheme="minorEastAsia" w:hint="eastAsia"/>
          <w:sz w:val="24"/>
          <w:szCs w:val="24"/>
        </w:rPr>
        <w:t>党委学生</w:t>
      </w:r>
      <w:r w:rsidR="00825C4C">
        <w:rPr>
          <w:rFonts w:asciiTheme="minorEastAsia" w:eastAsiaTheme="minorEastAsia" w:hAnsiTheme="minorEastAsia"/>
          <w:sz w:val="24"/>
          <w:szCs w:val="24"/>
        </w:rPr>
        <w:t>工作部</w:t>
      </w:r>
      <w:r w:rsidRPr="005632D3">
        <w:rPr>
          <w:rFonts w:asciiTheme="minorEastAsia" w:eastAsiaTheme="minorEastAsia" w:hAnsiTheme="minorEastAsia" w:hint="eastAsia"/>
          <w:sz w:val="24"/>
          <w:szCs w:val="24"/>
        </w:rPr>
        <w:t>备查；</w:t>
      </w:r>
    </w:p>
    <w:p w:rsidR="00A93302" w:rsidRPr="005632D3" w:rsidRDefault="00A057E6" w:rsidP="00681EC2">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（三）应坚持公开、公平、公正的评选原则，各单位研究生奖学金评审小组对申报学生进行初评、推荐；</w:t>
      </w:r>
    </w:p>
    <w:p w:rsidR="00A93302" w:rsidRPr="005632D3" w:rsidRDefault="00A057E6" w:rsidP="00681EC2">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（四）确定本单位获奖研究生名单后，应在本单位内进行不少于5个工作日的公示。公示无异议后，提交北京师范大学研究生奖学金评审领导小组。</w:t>
      </w:r>
    </w:p>
    <w:p w:rsidR="00A93302" w:rsidRPr="00B5794A" w:rsidRDefault="00A057E6" w:rsidP="00E12870">
      <w:pPr>
        <w:spacing w:line="360" w:lineRule="auto"/>
        <w:ind w:firstLineChars="195" w:firstLine="548"/>
        <w:rPr>
          <w:rFonts w:ascii="黑体" w:eastAsia="黑体" w:hAnsi="黑体"/>
          <w:b/>
          <w:sz w:val="28"/>
          <w:szCs w:val="24"/>
        </w:rPr>
      </w:pPr>
      <w:r w:rsidRPr="00B5794A">
        <w:rPr>
          <w:rFonts w:ascii="黑体" w:eastAsia="黑体" w:hAnsi="黑体"/>
          <w:b/>
          <w:sz w:val="28"/>
          <w:szCs w:val="24"/>
        </w:rPr>
        <w:t>七</w:t>
      </w:r>
      <w:r w:rsidRPr="00B5794A">
        <w:rPr>
          <w:rFonts w:ascii="黑体" w:eastAsia="黑体" w:hAnsi="黑体" w:hint="eastAsia"/>
          <w:b/>
          <w:sz w:val="28"/>
          <w:szCs w:val="24"/>
        </w:rPr>
        <w:t>、日程安排</w:t>
      </w:r>
    </w:p>
    <w:tbl>
      <w:tblPr>
        <w:tblW w:w="8931"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76"/>
        <w:gridCol w:w="6355"/>
      </w:tblGrid>
      <w:tr w:rsidR="00A93302" w:rsidRPr="005632D3" w:rsidTr="00CA6B60">
        <w:trPr>
          <w:trHeight w:val="407"/>
        </w:trPr>
        <w:tc>
          <w:tcPr>
            <w:tcW w:w="2576" w:type="dxa"/>
            <w:tcBorders>
              <w:right w:val="single" w:sz="8" w:space="0" w:color="000000"/>
              <w:tl2br w:val="nil"/>
              <w:tr2bl w:val="nil"/>
            </w:tcBorders>
            <w:shd w:val="clear" w:color="auto" w:fill="auto"/>
            <w:tcMar>
              <w:left w:w="108" w:type="dxa"/>
              <w:right w:w="108" w:type="dxa"/>
            </w:tcMar>
            <w:vAlign w:val="center"/>
          </w:tcPr>
          <w:p w:rsidR="00A93302" w:rsidRPr="00CA6B60" w:rsidRDefault="00A057E6" w:rsidP="00E12870">
            <w:pPr>
              <w:spacing w:line="360" w:lineRule="auto"/>
              <w:jc w:val="center"/>
              <w:rPr>
                <w:rFonts w:asciiTheme="minorEastAsia" w:eastAsiaTheme="minorEastAsia" w:hAnsiTheme="minorEastAsia"/>
                <w:b/>
                <w:sz w:val="24"/>
                <w:szCs w:val="24"/>
              </w:rPr>
            </w:pPr>
            <w:r w:rsidRPr="00CA6B60">
              <w:rPr>
                <w:rFonts w:asciiTheme="minorEastAsia" w:eastAsiaTheme="minorEastAsia" w:hAnsiTheme="minorEastAsia" w:hint="eastAsia"/>
                <w:b/>
                <w:sz w:val="24"/>
                <w:szCs w:val="24"/>
              </w:rPr>
              <w:t>时  间</w:t>
            </w:r>
          </w:p>
        </w:tc>
        <w:tc>
          <w:tcPr>
            <w:tcW w:w="6355" w:type="dxa"/>
            <w:tcBorders>
              <w:left w:val="single" w:sz="8" w:space="0" w:color="000000"/>
              <w:tl2br w:val="nil"/>
              <w:tr2bl w:val="nil"/>
            </w:tcBorders>
            <w:shd w:val="clear" w:color="auto" w:fill="auto"/>
            <w:tcMar>
              <w:left w:w="108" w:type="dxa"/>
              <w:right w:w="108" w:type="dxa"/>
            </w:tcMar>
            <w:vAlign w:val="center"/>
          </w:tcPr>
          <w:p w:rsidR="00A93302" w:rsidRPr="00CA6B60" w:rsidRDefault="00A057E6" w:rsidP="00E12870">
            <w:pPr>
              <w:spacing w:line="360" w:lineRule="auto"/>
              <w:jc w:val="center"/>
              <w:rPr>
                <w:rFonts w:asciiTheme="minorEastAsia" w:eastAsiaTheme="minorEastAsia" w:hAnsiTheme="minorEastAsia"/>
                <w:b/>
                <w:sz w:val="24"/>
                <w:szCs w:val="24"/>
              </w:rPr>
            </w:pPr>
            <w:r w:rsidRPr="00CA6B60">
              <w:rPr>
                <w:rFonts w:asciiTheme="minorEastAsia" w:eastAsiaTheme="minorEastAsia" w:hAnsiTheme="minorEastAsia" w:hint="eastAsia"/>
                <w:b/>
                <w:sz w:val="24"/>
                <w:szCs w:val="24"/>
              </w:rPr>
              <w:t>工作内容</w:t>
            </w:r>
          </w:p>
        </w:tc>
      </w:tr>
      <w:tr w:rsidR="00A93302" w:rsidRPr="005632D3" w:rsidTr="00CA6B60">
        <w:trPr>
          <w:trHeight w:val="540"/>
        </w:trPr>
        <w:tc>
          <w:tcPr>
            <w:tcW w:w="2576" w:type="dxa"/>
            <w:tcBorders>
              <w:tl2br w:val="nil"/>
              <w:tr2bl w:val="nil"/>
            </w:tcBorders>
            <w:shd w:val="clear" w:color="auto" w:fill="auto"/>
            <w:tcMar>
              <w:left w:w="108" w:type="dxa"/>
              <w:right w:w="108" w:type="dxa"/>
            </w:tcMar>
            <w:vAlign w:val="center"/>
          </w:tcPr>
          <w:p w:rsidR="00A93302" w:rsidRPr="005632D3" w:rsidRDefault="00A057E6" w:rsidP="008922F7">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9月2</w:t>
            </w:r>
            <w:r w:rsidR="008922F7">
              <w:rPr>
                <w:rFonts w:asciiTheme="minorEastAsia" w:eastAsiaTheme="minorEastAsia" w:hAnsiTheme="minorEastAsia" w:hint="eastAsia"/>
                <w:sz w:val="24"/>
                <w:szCs w:val="24"/>
              </w:rPr>
              <w:t>5</w:t>
            </w:r>
            <w:r w:rsidRPr="005632D3">
              <w:rPr>
                <w:rFonts w:asciiTheme="minorEastAsia" w:eastAsiaTheme="minorEastAsia" w:hAnsiTheme="minorEastAsia" w:hint="eastAsia"/>
                <w:sz w:val="24"/>
                <w:szCs w:val="24"/>
              </w:rPr>
              <w:t>日</w:t>
            </w:r>
          </w:p>
        </w:tc>
        <w:tc>
          <w:tcPr>
            <w:tcW w:w="6355" w:type="dxa"/>
            <w:tcBorders>
              <w:tl2br w:val="nil"/>
              <w:tr2bl w:val="nil"/>
            </w:tcBorders>
            <w:shd w:val="clear" w:color="auto" w:fill="auto"/>
            <w:tcMar>
              <w:left w:w="108" w:type="dxa"/>
              <w:right w:w="108" w:type="dxa"/>
            </w:tcMar>
            <w:vAlign w:val="center"/>
          </w:tcPr>
          <w:p w:rsidR="00A93302" w:rsidRPr="005632D3" w:rsidRDefault="00A057E6" w:rsidP="005F3DE9">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学校公布201</w:t>
            </w:r>
            <w:r w:rsidR="005F3DE9">
              <w:rPr>
                <w:rFonts w:asciiTheme="minorEastAsia" w:eastAsiaTheme="minorEastAsia" w:hAnsiTheme="minorEastAsia" w:hint="eastAsia"/>
                <w:sz w:val="24"/>
                <w:szCs w:val="24"/>
              </w:rPr>
              <w:t>8</w:t>
            </w:r>
            <w:r w:rsidRPr="005632D3">
              <w:rPr>
                <w:rFonts w:asciiTheme="minorEastAsia" w:eastAsiaTheme="minorEastAsia" w:hAnsiTheme="minorEastAsia" w:hint="eastAsia"/>
                <w:sz w:val="24"/>
                <w:szCs w:val="24"/>
              </w:rPr>
              <w:t>年研究生奖学金方案</w:t>
            </w:r>
          </w:p>
        </w:tc>
      </w:tr>
      <w:tr w:rsidR="00A93302" w:rsidRPr="005632D3" w:rsidTr="00CA6B60">
        <w:trPr>
          <w:trHeight w:val="1276"/>
        </w:trPr>
        <w:tc>
          <w:tcPr>
            <w:tcW w:w="2576" w:type="dxa"/>
            <w:tcBorders>
              <w:tl2br w:val="nil"/>
              <w:tr2bl w:val="nil"/>
            </w:tcBorders>
            <w:shd w:val="clear" w:color="auto" w:fill="auto"/>
            <w:tcMar>
              <w:left w:w="108" w:type="dxa"/>
              <w:right w:w="108" w:type="dxa"/>
            </w:tcMar>
            <w:vAlign w:val="center"/>
          </w:tcPr>
          <w:p w:rsidR="00A93302" w:rsidRPr="005632D3" w:rsidRDefault="00A057E6" w:rsidP="008922F7">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9月2</w:t>
            </w:r>
            <w:r w:rsidR="008922F7">
              <w:rPr>
                <w:rFonts w:asciiTheme="minorEastAsia" w:eastAsiaTheme="minorEastAsia" w:hAnsiTheme="minorEastAsia" w:hint="eastAsia"/>
                <w:sz w:val="24"/>
                <w:szCs w:val="24"/>
              </w:rPr>
              <w:t>5</w:t>
            </w:r>
            <w:r w:rsidRPr="005632D3">
              <w:rPr>
                <w:rFonts w:asciiTheme="minorEastAsia" w:eastAsiaTheme="minorEastAsia" w:hAnsiTheme="minorEastAsia" w:hint="eastAsia"/>
                <w:sz w:val="24"/>
                <w:szCs w:val="24"/>
              </w:rPr>
              <w:t>日-10月</w:t>
            </w:r>
            <w:r w:rsidR="008922F7">
              <w:rPr>
                <w:rFonts w:asciiTheme="minorEastAsia" w:eastAsiaTheme="minorEastAsia" w:hAnsiTheme="minorEastAsia" w:hint="eastAsia"/>
                <w:sz w:val="24"/>
                <w:szCs w:val="24"/>
              </w:rPr>
              <w:t>19</w:t>
            </w:r>
            <w:r w:rsidRPr="005632D3">
              <w:rPr>
                <w:rFonts w:asciiTheme="minorEastAsia" w:eastAsiaTheme="minorEastAsia" w:hAnsiTheme="minorEastAsia" w:hint="eastAsia"/>
                <w:sz w:val="24"/>
                <w:szCs w:val="24"/>
              </w:rPr>
              <w:t>日</w:t>
            </w:r>
          </w:p>
        </w:tc>
        <w:tc>
          <w:tcPr>
            <w:tcW w:w="6355" w:type="dxa"/>
            <w:tcBorders>
              <w:tl2br w:val="nil"/>
              <w:tr2bl w:val="nil"/>
            </w:tcBorders>
            <w:shd w:val="clear" w:color="auto" w:fill="auto"/>
            <w:tcMar>
              <w:left w:w="108" w:type="dxa"/>
              <w:right w:w="108" w:type="dxa"/>
            </w:tcMar>
            <w:vAlign w:val="center"/>
          </w:tcPr>
          <w:p w:rsidR="00A93302" w:rsidRPr="005632D3" w:rsidRDefault="00A057E6" w:rsidP="00C05D1F">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（1）各单位宣传动员，研究生个人申报；</w:t>
            </w:r>
          </w:p>
          <w:p w:rsidR="00A93302" w:rsidRPr="005632D3" w:rsidRDefault="00A057E6" w:rsidP="00C05D1F">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 xml:space="preserve">（2）各单位成立研究生奖学金评审领导小组，制定实施细则； </w:t>
            </w:r>
          </w:p>
          <w:p w:rsidR="00A93302" w:rsidRPr="005632D3" w:rsidRDefault="00A057E6" w:rsidP="00C05D1F">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（3）各单位组织初审</w:t>
            </w:r>
          </w:p>
        </w:tc>
      </w:tr>
      <w:tr w:rsidR="00A93302" w:rsidRPr="005632D3" w:rsidTr="00CA6B60">
        <w:trPr>
          <w:trHeight w:val="707"/>
        </w:trPr>
        <w:tc>
          <w:tcPr>
            <w:tcW w:w="2576" w:type="dxa"/>
            <w:tcBorders>
              <w:tl2br w:val="nil"/>
              <w:tr2bl w:val="nil"/>
            </w:tcBorders>
            <w:shd w:val="clear" w:color="auto" w:fill="auto"/>
            <w:tcMar>
              <w:left w:w="108" w:type="dxa"/>
              <w:right w:w="108" w:type="dxa"/>
            </w:tcMar>
            <w:vAlign w:val="center"/>
          </w:tcPr>
          <w:p w:rsidR="00A93302" w:rsidRPr="005632D3" w:rsidRDefault="00A057E6" w:rsidP="008922F7">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10月</w:t>
            </w:r>
            <w:r w:rsidR="008922F7">
              <w:rPr>
                <w:rFonts w:asciiTheme="minorEastAsia" w:eastAsiaTheme="minorEastAsia" w:hAnsiTheme="minorEastAsia" w:hint="eastAsia"/>
                <w:sz w:val="24"/>
                <w:szCs w:val="24"/>
              </w:rPr>
              <w:t>19</w:t>
            </w:r>
            <w:r w:rsidRPr="005632D3">
              <w:rPr>
                <w:rFonts w:asciiTheme="minorEastAsia" w:eastAsiaTheme="minorEastAsia" w:hAnsiTheme="minorEastAsia" w:hint="eastAsia"/>
                <w:sz w:val="24"/>
                <w:szCs w:val="24"/>
              </w:rPr>
              <w:t>日-1</w:t>
            </w:r>
            <w:r w:rsidR="008922F7">
              <w:rPr>
                <w:rFonts w:asciiTheme="minorEastAsia" w:eastAsiaTheme="minorEastAsia" w:hAnsiTheme="minorEastAsia" w:hint="eastAsia"/>
                <w:sz w:val="24"/>
                <w:szCs w:val="24"/>
              </w:rPr>
              <w:t>0</w:t>
            </w:r>
            <w:r w:rsidRPr="005632D3">
              <w:rPr>
                <w:rFonts w:asciiTheme="minorEastAsia" w:eastAsiaTheme="minorEastAsia" w:hAnsiTheme="minorEastAsia" w:hint="eastAsia"/>
                <w:sz w:val="24"/>
                <w:szCs w:val="24"/>
              </w:rPr>
              <w:t>月</w:t>
            </w:r>
            <w:r w:rsidR="008922F7">
              <w:rPr>
                <w:rFonts w:asciiTheme="minorEastAsia" w:eastAsiaTheme="minorEastAsia" w:hAnsiTheme="minorEastAsia" w:hint="eastAsia"/>
                <w:sz w:val="24"/>
                <w:szCs w:val="24"/>
              </w:rPr>
              <w:t>26</w:t>
            </w:r>
            <w:r w:rsidRPr="005632D3">
              <w:rPr>
                <w:rFonts w:asciiTheme="minorEastAsia" w:eastAsiaTheme="minorEastAsia" w:hAnsiTheme="minorEastAsia" w:hint="eastAsia"/>
                <w:sz w:val="24"/>
                <w:szCs w:val="24"/>
              </w:rPr>
              <w:t>日</w:t>
            </w:r>
          </w:p>
        </w:tc>
        <w:tc>
          <w:tcPr>
            <w:tcW w:w="6355" w:type="dxa"/>
            <w:tcBorders>
              <w:tl2br w:val="nil"/>
              <w:tr2bl w:val="nil"/>
            </w:tcBorders>
            <w:shd w:val="clear" w:color="auto" w:fill="auto"/>
            <w:tcMar>
              <w:left w:w="108" w:type="dxa"/>
              <w:right w:w="108" w:type="dxa"/>
            </w:tcMar>
            <w:vAlign w:val="center"/>
          </w:tcPr>
          <w:p w:rsidR="00A93302" w:rsidRPr="005632D3" w:rsidRDefault="00A057E6" w:rsidP="00C05D1F">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（1）候选人登录奖学金系统填报申请信息，上传支撑材料；</w:t>
            </w:r>
          </w:p>
          <w:p w:rsidR="00A93302" w:rsidRPr="005632D3" w:rsidRDefault="00A057E6" w:rsidP="00C05D1F">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（2）各单位公示初审结果，并通过奖学金系统进行审批；</w:t>
            </w:r>
          </w:p>
          <w:p w:rsidR="00A93302" w:rsidRPr="005632D3" w:rsidRDefault="00A057E6" w:rsidP="00C05D1F">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（3）各单位公示结束后，将评审结果上报</w:t>
            </w:r>
            <w:r w:rsidR="00E12870">
              <w:rPr>
                <w:rFonts w:asciiTheme="minorEastAsia" w:eastAsiaTheme="minorEastAsia" w:hAnsiTheme="minorEastAsia" w:hint="eastAsia"/>
                <w:sz w:val="24"/>
                <w:szCs w:val="24"/>
              </w:rPr>
              <w:t>党委学生工作部</w:t>
            </w:r>
          </w:p>
        </w:tc>
      </w:tr>
      <w:tr w:rsidR="00A93302" w:rsidRPr="005632D3" w:rsidTr="00CA6B60">
        <w:trPr>
          <w:trHeight w:val="635"/>
        </w:trPr>
        <w:tc>
          <w:tcPr>
            <w:tcW w:w="2576" w:type="dxa"/>
            <w:tcBorders>
              <w:tl2br w:val="nil"/>
              <w:tr2bl w:val="nil"/>
            </w:tcBorders>
            <w:shd w:val="clear" w:color="auto" w:fill="auto"/>
            <w:tcMar>
              <w:left w:w="108" w:type="dxa"/>
              <w:right w:w="108" w:type="dxa"/>
            </w:tcMar>
            <w:vAlign w:val="center"/>
          </w:tcPr>
          <w:p w:rsidR="00A93302" w:rsidRPr="005632D3" w:rsidRDefault="00A057E6" w:rsidP="008922F7">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1</w:t>
            </w:r>
            <w:r w:rsidR="008922F7">
              <w:rPr>
                <w:rFonts w:asciiTheme="minorEastAsia" w:eastAsiaTheme="minorEastAsia" w:hAnsiTheme="minorEastAsia" w:hint="eastAsia"/>
                <w:sz w:val="24"/>
                <w:szCs w:val="24"/>
              </w:rPr>
              <w:t>0</w:t>
            </w:r>
            <w:r w:rsidRPr="005632D3">
              <w:rPr>
                <w:rFonts w:asciiTheme="minorEastAsia" w:eastAsiaTheme="minorEastAsia" w:hAnsiTheme="minorEastAsia" w:hint="eastAsia"/>
                <w:sz w:val="24"/>
                <w:szCs w:val="24"/>
              </w:rPr>
              <w:t>月</w:t>
            </w:r>
            <w:r w:rsidR="008922F7">
              <w:rPr>
                <w:rFonts w:asciiTheme="minorEastAsia" w:eastAsiaTheme="minorEastAsia" w:hAnsiTheme="minorEastAsia" w:hint="eastAsia"/>
                <w:sz w:val="24"/>
                <w:szCs w:val="24"/>
              </w:rPr>
              <w:t>26</w:t>
            </w:r>
            <w:r w:rsidRPr="005632D3">
              <w:rPr>
                <w:rFonts w:asciiTheme="minorEastAsia" w:eastAsiaTheme="minorEastAsia" w:hAnsiTheme="minorEastAsia" w:hint="eastAsia"/>
                <w:sz w:val="24"/>
                <w:szCs w:val="24"/>
              </w:rPr>
              <w:t>日-11月</w:t>
            </w:r>
            <w:r w:rsidR="008922F7">
              <w:rPr>
                <w:rFonts w:asciiTheme="minorEastAsia" w:eastAsiaTheme="minorEastAsia" w:hAnsiTheme="minorEastAsia" w:hint="eastAsia"/>
                <w:sz w:val="24"/>
                <w:szCs w:val="24"/>
              </w:rPr>
              <w:t>上</w:t>
            </w:r>
            <w:r w:rsidRPr="005632D3">
              <w:rPr>
                <w:rFonts w:asciiTheme="minorEastAsia" w:eastAsiaTheme="minorEastAsia" w:hAnsiTheme="minorEastAsia" w:hint="eastAsia"/>
                <w:sz w:val="24"/>
                <w:szCs w:val="24"/>
              </w:rPr>
              <w:t>旬</w:t>
            </w:r>
          </w:p>
        </w:tc>
        <w:tc>
          <w:tcPr>
            <w:tcW w:w="6355" w:type="dxa"/>
            <w:tcBorders>
              <w:tl2br w:val="nil"/>
              <w:tr2bl w:val="nil"/>
            </w:tcBorders>
            <w:shd w:val="clear" w:color="auto" w:fill="auto"/>
            <w:tcMar>
              <w:left w:w="108" w:type="dxa"/>
              <w:right w:w="108" w:type="dxa"/>
            </w:tcMar>
            <w:vAlign w:val="center"/>
          </w:tcPr>
          <w:p w:rsidR="00A93302" w:rsidRPr="005632D3" w:rsidRDefault="00E12870" w:rsidP="00C05D1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党委学生工作部</w:t>
            </w:r>
            <w:r w:rsidR="00A057E6" w:rsidRPr="005632D3">
              <w:rPr>
                <w:rFonts w:asciiTheme="minorEastAsia" w:eastAsiaTheme="minorEastAsia" w:hAnsiTheme="minorEastAsia" w:hint="eastAsia"/>
                <w:sz w:val="24"/>
                <w:szCs w:val="24"/>
              </w:rPr>
              <w:t>复审、学校公示</w:t>
            </w:r>
          </w:p>
        </w:tc>
      </w:tr>
      <w:tr w:rsidR="00A93302" w:rsidRPr="005632D3" w:rsidTr="00CA6B60">
        <w:trPr>
          <w:trHeight w:val="1131"/>
        </w:trPr>
        <w:tc>
          <w:tcPr>
            <w:tcW w:w="2576" w:type="dxa"/>
            <w:tcBorders>
              <w:tl2br w:val="nil"/>
              <w:tr2bl w:val="nil"/>
            </w:tcBorders>
            <w:shd w:val="clear" w:color="auto" w:fill="auto"/>
            <w:tcMar>
              <w:left w:w="108" w:type="dxa"/>
              <w:right w:w="108" w:type="dxa"/>
            </w:tcMar>
            <w:vAlign w:val="center"/>
          </w:tcPr>
          <w:p w:rsidR="00A93302" w:rsidRPr="005632D3" w:rsidRDefault="00A057E6" w:rsidP="00C05D1F">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本学期内</w:t>
            </w:r>
          </w:p>
        </w:tc>
        <w:tc>
          <w:tcPr>
            <w:tcW w:w="6355" w:type="dxa"/>
            <w:tcBorders>
              <w:tl2br w:val="nil"/>
              <w:tr2bl w:val="nil"/>
            </w:tcBorders>
            <w:shd w:val="clear" w:color="auto" w:fill="auto"/>
            <w:tcMar>
              <w:left w:w="108" w:type="dxa"/>
              <w:right w:w="108" w:type="dxa"/>
            </w:tcMar>
            <w:vAlign w:val="center"/>
          </w:tcPr>
          <w:p w:rsidR="00A93302" w:rsidRPr="005632D3" w:rsidRDefault="00A057E6" w:rsidP="00C05D1F">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公布评选结果，召开表彰大会，颁发证书和奖金</w:t>
            </w:r>
          </w:p>
        </w:tc>
      </w:tr>
    </w:tbl>
    <w:p w:rsidR="00CA6B60" w:rsidRDefault="00CA6B60" w:rsidP="00E12870">
      <w:pPr>
        <w:spacing w:line="360" w:lineRule="auto"/>
        <w:ind w:firstLineChars="196" w:firstLine="551"/>
        <w:rPr>
          <w:rFonts w:ascii="黑体" w:eastAsia="黑体" w:hAnsi="黑体"/>
          <w:b/>
          <w:sz w:val="28"/>
          <w:szCs w:val="24"/>
        </w:rPr>
      </w:pPr>
    </w:p>
    <w:p w:rsidR="00A057E6" w:rsidRPr="005632D3" w:rsidRDefault="00A057E6" w:rsidP="00E12870">
      <w:pPr>
        <w:spacing w:line="360" w:lineRule="auto"/>
        <w:ind w:firstLineChars="196" w:firstLine="551"/>
        <w:rPr>
          <w:rFonts w:asciiTheme="minorEastAsia" w:eastAsiaTheme="minorEastAsia" w:hAnsiTheme="minorEastAsia"/>
          <w:b/>
          <w:sz w:val="24"/>
          <w:szCs w:val="24"/>
        </w:rPr>
      </w:pPr>
      <w:r w:rsidRPr="00B5794A">
        <w:rPr>
          <w:rFonts w:ascii="黑体" w:eastAsia="黑体" w:hAnsi="黑体"/>
          <w:b/>
          <w:sz w:val="28"/>
          <w:szCs w:val="24"/>
        </w:rPr>
        <w:t>八</w:t>
      </w:r>
      <w:r w:rsidRPr="00B5794A">
        <w:rPr>
          <w:rFonts w:ascii="黑体" w:eastAsia="黑体" w:hAnsi="黑体" w:hint="eastAsia"/>
          <w:b/>
          <w:sz w:val="28"/>
          <w:szCs w:val="24"/>
        </w:rPr>
        <w:t>、材料要求</w:t>
      </w:r>
    </w:p>
    <w:p w:rsidR="00A93302" w:rsidRPr="005632D3" w:rsidRDefault="00A057E6" w:rsidP="00C05D1F">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 xml:space="preserve">    （一）1</w:t>
      </w:r>
      <w:r w:rsidR="008922F7">
        <w:rPr>
          <w:rFonts w:asciiTheme="minorEastAsia" w:eastAsiaTheme="minorEastAsia" w:hAnsiTheme="minorEastAsia" w:hint="eastAsia"/>
          <w:sz w:val="24"/>
          <w:szCs w:val="24"/>
        </w:rPr>
        <w:t>0</w:t>
      </w:r>
      <w:r w:rsidRPr="005632D3">
        <w:rPr>
          <w:rFonts w:asciiTheme="minorEastAsia" w:eastAsiaTheme="minorEastAsia" w:hAnsiTheme="minorEastAsia" w:hint="eastAsia"/>
          <w:sz w:val="24"/>
          <w:szCs w:val="24"/>
        </w:rPr>
        <w:t>月</w:t>
      </w:r>
      <w:r w:rsidR="008922F7">
        <w:rPr>
          <w:rFonts w:asciiTheme="minorEastAsia" w:eastAsiaTheme="minorEastAsia" w:hAnsiTheme="minorEastAsia" w:hint="eastAsia"/>
          <w:sz w:val="24"/>
          <w:szCs w:val="24"/>
        </w:rPr>
        <w:t>26</w:t>
      </w:r>
      <w:r w:rsidRPr="005632D3">
        <w:rPr>
          <w:rFonts w:asciiTheme="minorEastAsia" w:eastAsiaTheme="minorEastAsia" w:hAnsiTheme="minorEastAsia" w:hint="eastAsia"/>
          <w:sz w:val="24"/>
          <w:szCs w:val="24"/>
        </w:rPr>
        <w:t>日17:00点前各单位审批候选人申请信息，将候选人</w:t>
      </w:r>
      <w:r w:rsidRPr="00D80B1B">
        <w:rPr>
          <w:rFonts w:asciiTheme="minorEastAsia" w:eastAsiaTheme="minorEastAsia" w:hAnsiTheme="minorEastAsia" w:hint="eastAsia"/>
          <w:sz w:val="24"/>
          <w:szCs w:val="24"/>
        </w:rPr>
        <w:t>《研究生国家奖学金申请表》、《研究生国家奖学金汇总表》以及除国家奖学金之外的各类奖项学生《申请表》、《研究生奖学金院系汇总表》一起放入封面贴有《卷内文件目录》(见附件)</w:t>
      </w:r>
      <w:r w:rsidRPr="005632D3">
        <w:rPr>
          <w:rFonts w:asciiTheme="minorEastAsia" w:eastAsiaTheme="minorEastAsia" w:hAnsiTheme="minorEastAsia" w:hint="eastAsia"/>
          <w:sz w:val="24"/>
          <w:szCs w:val="24"/>
        </w:rPr>
        <w:t>的档案袋（所有奖项的申请表均需</w:t>
      </w:r>
      <w:r w:rsidRPr="005632D3">
        <w:rPr>
          <w:rFonts w:asciiTheme="minorEastAsia" w:eastAsiaTheme="minorEastAsia" w:hAnsiTheme="minorEastAsia"/>
          <w:sz w:val="24"/>
          <w:szCs w:val="24"/>
        </w:rPr>
        <w:t>从系统中自动导出，</w:t>
      </w:r>
      <w:r w:rsidRPr="005632D3">
        <w:rPr>
          <w:rFonts w:asciiTheme="minorEastAsia" w:eastAsiaTheme="minorEastAsia" w:hAnsiTheme="minorEastAsia" w:hint="eastAsia"/>
          <w:sz w:val="24"/>
          <w:szCs w:val="24"/>
        </w:rPr>
        <w:t>一式两份，A4纸双面打印，由分党委、党总支签署意见并加盖单位公章），</w:t>
      </w:r>
      <w:r w:rsidRPr="008922F7">
        <w:rPr>
          <w:rFonts w:asciiTheme="minorEastAsia" w:eastAsiaTheme="minorEastAsia" w:hAnsiTheme="minorEastAsia" w:hint="eastAsia"/>
          <w:sz w:val="24"/>
          <w:szCs w:val="24"/>
        </w:rPr>
        <w:t>交至</w:t>
      </w:r>
      <w:r w:rsidR="00E12870" w:rsidRPr="008922F7">
        <w:rPr>
          <w:rFonts w:asciiTheme="minorEastAsia" w:eastAsiaTheme="minorEastAsia" w:hAnsiTheme="minorEastAsia" w:hint="eastAsia"/>
          <w:sz w:val="24"/>
          <w:szCs w:val="24"/>
        </w:rPr>
        <w:t>党委学生工作部（具体地点：主楼</w:t>
      </w:r>
      <w:r w:rsidR="008922F7" w:rsidRPr="008922F7">
        <w:rPr>
          <w:rFonts w:asciiTheme="minorEastAsia" w:eastAsiaTheme="minorEastAsia" w:hAnsiTheme="minorEastAsia" w:hint="eastAsia"/>
          <w:sz w:val="24"/>
          <w:szCs w:val="24"/>
        </w:rPr>
        <w:t>A206</w:t>
      </w:r>
      <w:r w:rsidR="00E12870" w:rsidRPr="008922F7">
        <w:rPr>
          <w:rFonts w:asciiTheme="minorEastAsia" w:eastAsiaTheme="minorEastAsia" w:hAnsiTheme="minorEastAsia" w:hint="eastAsia"/>
          <w:sz w:val="24"/>
          <w:szCs w:val="24"/>
        </w:rPr>
        <w:t>）</w:t>
      </w:r>
      <w:r w:rsidRPr="008922F7">
        <w:rPr>
          <w:rFonts w:asciiTheme="minorEastAsia" w:eastAsiaTheme="minorEastAsia" w:hAnsiTheme="minorEastAsia" w:hint="eastAsia"/>
          <w:sz w:val="24"/>
          <w:szCs w:val="24"/>
        </w:rPr>
        <w:t>；</w:t>
      </w:r>
      <w:r w:rsidRPr="005632D3">
        <w:rPr>
          <w:rFonts w:asciiTheme="minorEastAsia" w:eastAsiaTheme="minorEastAsia" w:hAnsiTheme="minorEastAsia" w:hint="eastAsia"/>
          <w:sz w:val="24"/>
          <w:szCs w:val="24"/>
        </w:rPr>
        <w:t>并提交电子版《汇总表》至</w:t>
      </w:r>
      <w:hyperlink r:id="rId9" w:history="1">
        <w:r w:rsidRPr="005632D3">
          <w:rPr>
            <w:rStyle w:val="a9"/>
            <w:rFonts w:asciiTheme="minorEastAsia" w:eastAsiaTheme="minorEastAsia" w:hAnsiTheme="minorEastAsia" w:hint="default"/>
            <w:sz w:val="24"/>
            <w:szCs w:val="24"/>
          </w:rPr>
          <w:t>yjspj@bnu.edu.cn</w:t>
        </w:r>
      </w:hyperlink>
      <w:r w:rsidRPr="005632D3">
        <w:rPr>
          <w:rFonts w:asciiTheme="minorEastAsia" w:eastAsiaTheme="minorEastAsia" w:hAnsiTheme="minorEastAsia" w:hint="eastAsia"/>
          <w:sz w:val="24"/>
          <w:szCs w:val="24"/>
        </w:rPr>
        <w:t>，逾期未报者视为自动放弃。</w:t>
      </w:r>
    </w:p>
    <w:p w:rsidR="00A93302" w:rsidRPr="005632D3" w:rsidRDefault="00A057E6" w:rsidP="00E12870">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（二）学生本人网上申请各类奖项（申请方法详见附件申请指南），申请国家奖学金需在系统上上传成绩单（院系盖章）和学术成果相关证明材料（学术专著须提供首页和版权页；学术论文须提供</w:t>
      </w:r>
      <w:r w:rsidR="001667B7" w:rsidRPr="005632D3">
        <w:rPr>
          <w:rFonts w:asciiTheme="minorEastAsia" w:eastAsiaTheme="minorEastAsia" w:hAnsiTheme="minorEastAsia" w:hint="eastAsia"/>
          <w:b/>
          <w:sz w:val="24"/>
          <w:szCs w:val="24"/>
          <w:u w:val="single"/>
        </w:rPr>
        <w:t>正式发表见刊的期刊</w:t>
      </w:r>
      <w:r w:rsidRPr="005632D3">
        <w:rPr>
          <w:rFonts w:asciiTheme="minorEastAsia" w:eastAsiaTheme="minorEastAsia" w:hAnsiTheme="minorEastAsia" w:hint="eastAsia"/>
          <w:sz w:val="24"/>
          <w:szCs w:val="24"/>
        </w:rPr>
        <w:t>封面、论文首页以及版权页），文体竞赛奖和精神文明奖需在系统上上传获奖证书等奖项支撑材料，其余奖项的审核由</w:t>
      </w:r>
      <w:r w:rsidR="00016A34">
        <w:rPr>
          <w:rFonts w:asciiTheme="minorEastAsia" w:eastAsiaTheme="minorEastAsia" w:hAnsiTheme="minorEastAsia" w:hint="eastAsia"/>
          <w:sz w:val="24"/>
          <w:szCs w:val="24"/>
        </w:rPr>
        <w:t>党委学生</w:t>
      </w:r>
      <w:r w:rsidR="00016A34">
        <w:rPr>
          <w:rFonts w:asciiTheme="minorEastAsia" w:eastAsiaTheme="minorEastAsia" w:hAnsiTheme="minorEastAsia"/>
          <w:sz w:val="24"/>
          <w:szCs w:val="24"/>
        </w:rPr>
        <w:t>工作部</w:t>
      </w:r>
      <w:bookmarkStart w:id="0" w:name="_GoBack"/>
      <w:bookmarkEnd w:id="0"/>
      <w:r w:rsidRPr="005632D3">
        <w:rPr>
          <w:rFonts w:asciiTheme="minorEastAsia" w:eastAsiaTheme="minorEastAsia" w:hAnsiTheme="minorEastAsia" w:hint="eastAsia"/>
          <w:sz w:val="24"/>
          <w:szCs w:val="24"/>
        </w:rPr>
        <w:t>统一调取相关资料查审，不再另行提交支撑材料。证明支撑材料均以扫描件的形式上传到奖学金申请系统。</w:t>
      </w:r>
    </w:p>
    <w:p w:rsidR="001667B7" w:rsidRPr="005632D3" w:rsidRDefault="00A057E6" w:rsidP="00E12870">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（三）各类所获奖项和公开正式出版发表的成果均应在我校就读期间取得，并且第一单位为北京师范大学，起止时间为201</w:t>
      </w:r>
      <w:r w:rsidR="00E12870">
        <w:rPr>
          <w:rFonts w:asciiTheme="minorEastAsia" w:eastAsiaTheme="minorEastAsia" w:hAnsiTheme="minorEastAsia" w:hint="eastAsia"/>
          <w:sz w:val="24"/>
          <w:szCs w:val="24"/>
        </w:rPr>
        <w:t>7</w:t>
      </w:r>
      <w:r w:rsidRPr="005632D3">
        <w:rPr>
          <w:rFonts w:asciiTheme="minorEastAsia" w:eastAsiaTheme="minorEastAsia" w:hAnsiTheme="minorEastAsia" w:hint="eastAsia"/>
          <w:sz w:val="24"/>
          <w:szCs w:val="24"/>
        </w:rPr>
        <w:t>年9月1日起至201</w:t>
      </w:r>
      <w:r w:rsidR="00E12870">
        <w:rPr>
          <w:rFonts w:asciiTheme="minorEastAsia" w:eastAsiaTheme="minorEastAsia" w:hAnsiTheme="minorEastAsia" w:hint="eastAsia"/>
          <w:sz w:val="24"/>
          <w:szCs w:val="24"/>
        </w:rPr>
        <w:t>8</w:t>
      </w:r>
      <w:r w:rsidRPr="005632D3">
        <w:rPr>
          <w:rFonts w:asciiTheme="minorEastAsia" w:eastAsiaTheme="minorEastAsia" w:hAnsiTheme="minorEastAsia" w:hint="eastAsia"/>
          <w:sz w:val="24"/>
          <w:szCs w:val="24"/>
        </w:rPr>
        <w:t>年8月31日止。</w:t>
      </w:r>
    </w:p>
    <w:p w:rsidR="00E12870" w:rsidRDefault="00E12870" w:rsidP="005632D3">
      <w:pPr>
        <w:spacing w:line="360" w:lineRule="auto"/>
        <w:ind w:firstLineChars="200" w:firstLine="480"/>
        <w:rPr>
          <w:rFonts w:asciiTheme="minorEastAsia" w:eastAsiaTheme="minorEastAsia" w:hAnsiTheme="minorEastAsia"/>
          <w:sz w:val="24"/>
          <w:szCs w:val="24"/>
        </w:rPr>
      </w:pPr>
    </w:p>
    <w:p w:rsidR="00A93302" w:rsidRPr="005632D3" w:rsidRDefault="001667B7" w:rsidP="005632D3">
      <w:pPr>
        <w:spacing w:line="360" w:lineRule="auto"/>
        <w:ind w:firstLineChars="200" w:firstLine="480"/>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如在评选过程中遇到其它问题，请及时联系本学院具体负责奖学金工作教师，由学院汇总后联系</w:t>
      </w:r>
      <w:r w:rsidR="00E12870">
        <w:rPr>
          <w:rFonts w:asciiTheme="minorEastAsia" w:eastAsiaTheme="minorEastAsia" w:hAnsiTheme="minorEastAsia" w:hint="eastAsia"/>
          <w:sz w:val="24"/>
          <w:szCs w:val="24"/>
        </w:rPr>
        <w:t>党委学生工作部</w:t>
      </w:r>
      <w:r w:rsidRPr="005632D3">
        <w:rPr>
          <w:rFonts w:asciiTheme="minorEastAsia" w:eastAsiaTheme="minorEastAsia" w:hAnsiTheme="minorEastAsia" w:hint="eastAsia"/>
          <w:sz w:val="24"/>
          <w:szCs w:val="24"/>
        </w:rPr>
        <w:t>负责教师。</w:t>
      </w:r>
    </w:p>
    <w:p w:rsidR="00C05D1F" w:rsidRPr="005632D3" w:rsidRDefault="00C05D1F" w:rsidP="00C05D1F">
      <w:pPr>
        <w:spacing w:line="360" w:lineRule="auto"/>
        <w:rPr>
          <w:rFonts w:asciiTheme="minorEastAsia" w:eastAsiaTheme="minorEastAsia" w:hAnsiTheme="minorEastAsia"/>
          <w:sz w:val="24"/>
          <w:szCs w:val="24"/>
        </w:rPr>
      </w:pPr>
    </w:p>
    <w:p w:rsidR="00C05D1F" w:rsidRPr="005632D3" w:rsidRDefault="00C05D1F" w:rsidP="00C05D1F">
      <w:pPr>
        <w:spacing w:line="360" w:lineRule="auto"/>
        <w:rPr>
          <w:rFonts w:asciiTheme="minorEastAsia" w:eastAsiaTheme="minorEastAsia" w:hAnsiTheme="minorEastAsia"/>
          <w:sz w:val="24"/>
          <w:szCs w:val="24"/>
        </w:rPr>
      </w:pPr>
    </w:p>
    <w:p w:rsidR="00A93302" w:rsidRPr="005632D3" w:rsidRDefault="00A057E6" w:rsidP="00C05D1F">
      <w:pPr>
        <w:spacing w:line="360" w:lineRule="auto"/>
        <w:rPr>
          <w:rFonts w:asciiTheme="minorEastAsia" w:eastAsiaTheme="minorEastAsia" w:hAnsiTheme="minorEastAsia"/>
          <w:sz w:val="24"/>
          <w:szCs w:val="24"/>
        </w:rPr>
      </w:pPr>
      <w:r w:rsidRPr="005632D3">
        <w:rPr>
          <w:rFonts w:asciiTheme="minorEastAsia" w:eastAsiaTheme="minorEastAsia" w:hAnsiTheme="minorEastAsia" w:hint="eastAsia"/>
          <w:sz w:val="24"/>
          <w:szCs w:val="24"/>
        </w:rPr>
        <w:t>联系人：</w:t>
      </w:r>
      <w:r w:rsidR="00CA6B60" w:rsidRPr="00CA6B60">
        <w:rPr>
          <w:rFonts w:asciiTheme="minorEastAsia" w:eastAsiaTheme="minorEastAsia" w:hAnsiTheme="minorEastAsia" w:hint="eastAsia"/>
          <w:sz w:val="24"/>
          <w:szCs w:val="24"/>
        </w:rPr>
        <w:t>宋健</w:t>
      </w:r>
      <w:r w:rsidRPr="00CA6B60">
        <w:rPr>
          <w:rFonts w:asciiTheme="minorEastAsia" w:eastAsiaTheme="minorEastAsia" w:hAnsiTheme="minorEastAsia" w:hint="eastAsia"/>
          <w:sz w:val="24"/>
          <w:szCs w:val="24"/>
        </w:rPr>
        <w:t>，</w:t>
      </w:r>
      <w:r w:rsidR="00CA6B60" w:rsidRPr="00CA6B60">
        <w:rPr>
          <w:rFonts w:asciiTheme="minorEastAsia" w:eastAsiaTheme="minorEastAsia" w:hAnsiTheme="minorEastAsia" w:hint="eastAsia"/>
          <w:sz w:val="24"/>
          <w:szCs w:val="24"/>
        </w:rPr>
        <w:t>58805182</w:t>
      </w:r>
      <w:r w:rsidR="00E12870">
        <w:rPr>
          <w:rFonts w:asciiTheme="minorEastAsia" w:eastAsiaTheme="minorEastAsia" w:hAnsiTheme="minorEastAsia" w:hint="eastAsia"/>
          <w:sz w:val="24"/>
          <w:szCs w:val="24"/>
        </w:rPr>
        <w:t xml:space="preserve">  </w:t>
      </w:r>
      <w:r w:rsidRPr="005632D3">
        <w:rPr>
          <w:rFonts w:asciiTheme="minorEastAsia" w:eastAsiaTheme="minorEastAsia" w:hAnsiTheme="minorEastAsia" w:hint="eastAsia"/>
          <w:sz w:val="24"/>
          <w:szCs w:val="24"/>
        </w:rPr>
        <w:t>E-mail：yjspj@bnu.edu.cn</w:t>
      </w:r>
    </w:p>
    <w:p w:rsidR="00A93302" w:rsidRPr="005632D3" w:rsidRDefault="00A93302" w:rsidP="00C05D1F">
      <w:pPr>
        <w:spacing w:line="360" w:lineRule="auto"/>
        <w:rPr>
          <w:rFonts w:asciiTheme="minorEastAsia" w:eastAsiaTheme="minorEastAsia" w:hAnsiTheme="minorEastAsia"/>
          <w:sz w:val="24"/>
          <w:szCs w:val="24"/>
        </w:rPr>
      </w:pPr>
    </w:p>
    <w:p w:rsidR="00C05D1F" w:rsidRPr="005632D3" w:rsidRDefault="00C05D1F" w:rsidP="00C05D1F">
      <w:pPr>
        <w:spacing w:line="360" w:lineRule="auto"/>
        <w:rPr>
          <w:rFonts w:asciiTheme="minorEastAsia" w:eastAsiaTheme="minorEastAsia" w:hAnsiTheme="minorEastAsia"/>
          <w:sz w:val="24"/>
          <w:szCs w:val="24"/>
        </w:rPr>
      </w:pPr>
    </w:p>
    <w:p w:rsidR="00A93302" w:rsidRPr="005632D3" w:rsidRDefault="00E12870" w:rsidP="00C05D1F">
      <w:pPr>
        <w:spacing w:line="360" w:lineRule="auto"/>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党委学生工作部</w:t>
      </w:r>
      <w:r w:rsidR="00A057E6" w:rsidRPr="005632D3">
        <w:rPr>
          <w:rFonts w:asciiTheme="minorEastAsia" w:eastAsiaTheme="minorEastAsia" w:hAnsiTheme="minorEastAsia" w:hint="eastAsia"/>
          <w:sz w:val="24"/>
          <w:szCs w:val="24"/>
        </w:rPr>
        <w:t xml:space="preserve">   </w:t>
      </w:r>
    </w:p>
    <w:p w:rsidR="00A93302" w:rsidRPr="005632D3" w:rsidRDefault="00A057E6" w:rsidP="00475A04">
      <w:pPr>
        <w:spacing w:line="360" w:lineRule="auto"/>
        <w:jc w:val="right"/>
        <w:rPr>
          <w:rFonts w:asciiTheme="minorEastAsia" w:eastAsiaTheme="minorEastAsia" w:hAnsiTheme="minorEastAsia"/>
          <w:sz w:val="24"/>
          <w:szCs w:val="24"/>
        </w:rPr>
      </w:pPr>
      <w:r w:rsidRPr="00170A51">
        <w:rPr>
          <w:rFonts w:asciiTheme="minorEastAsia" w:eastAsiaTheme="minorEastAsia" w:hAnsiTheme="minorEastAsia" w:hint="eastAsia"/>
          <w:sz w:val="24"/>
          <w:szCs w:val="24"/>
        </w:rPr>
        <w:t>201</w:t>
      </w:r>
      <w:r w:rsidR="00E12870" w:rsidRPr="00170A51">
        <w:rPr>
          <w:rFonts w:asciiTheme="minorEastAsia" w:eastAsiaTheme="minorEastAsia" w:hAnsiTheme="minorEastAsia" w:hint="eastAsia"/>
          <w:sz w:val="24"/>
          <w:szCs w:val="24"/>
        </w:rPr>
        <w:t>8</w:t>
      </w:r>
      <w:r w:rsidRPr="00170A51">
        <w:rPr>
          <w:rFonts w:asciiTheme="minorEastAsia" w:eastAsiaTheme="minorEastAsia" w:hAnsiTheme="minorEastAsia" w:hint="eastAsia"/>
          <w:sz w:val="24"/>
          <w:szCs w:val="24"/>
        </w:rPr>
        <w:t>年9月2</w:t>
      </w:r>
      <w:r w:rsidR="008922F7" w:rsidRPr="00170A51">
        <w:rPr>
          <w:rFonts w:asciiTheme="minorEastAsia" w:eastAsiaTheme="minorEastAsia" w:hAnsiTheme="minorEastAsia" w:hint="eastAsia"/>
          <w:sz w:val="24"/>
          <w:szCs w:val="24"/>
        </w:rPr>
        <w:t>5</w:t>
      </w:r>
      <w:r w:rsidRPr="00170A51">
        <w:rPr>
          <w:rFonts w:asciiTheme="minorEastAsia" w:eastAsiaTheme="minorEastAsia" w:hAnsiTheme="minorEastAsia" w:hint="eastAsia"/>
          <w:sz w:val="24"/>
          <w:szCs w:val="24"/>
        </w:rPr>
        <w:t>日</w:t>
      </w:r>
    </w:p>
    <w:sectPr w:rsidR="00A93302" w:rsidRPr="005632D3" w:rsidSect="00CB1B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905" w:rsidRDefault="003F1905" w:rsidP="001667B7">
      <w:r>
        <w:separator/>
      </w:r>
    </w:p>
  </w:endnote>
  <w:endnote w:type="continuationSeparator" w:id="0">
    <w:p w:rsidR="003F1905" w:rsidRDefault="003F1905" w:rsidP="0016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905" w:rsidRDefault="003F1905" w:rsidP="001667B7">
      <w:r>
        <w:separator/>
      </w:r>
    </w:p>
  </w:footnote>
  <w:footnote w:type="continuationSeparator" w:id="0">
    <w:p w:rsidR="003F1905" w:rsidRDefault="003F1905" w:rsidP="00166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4AD"/>
    <w:rsid w:val="00016A34"/>
    <w:rsid w:val="0002510C"/>
    <w:rsid w:val="000436E7"/>
    <w:rsid w:val="00081BD2"/>
    <w:rsid w:val="000B50C8"/>
    <w:rsid w:val="0010323E"/>
    <w:rsid w:val="0015118C"/>
    <w:rsid w:val="0016413A"/>
    <w:rsid w:val="001667B7"/>
    <w:rsid w:val="00170A51"/>
    <w:rsid w:val="00172A27"/>
    <w:rsid w:val="001D62B8"/>
    <w:rsid w:val="00200BD1"/>
    <w:rsid w:val="002256E8"/>
    <w:rsid w:val="002541FE"/>
    <w:rsid w:val="002A1C67"/>
    <w:rsid w:val="002A5A45"/>
    <w:rsid w:val="002F0E5E"/>
    <w:rsid w:val="00335C7A"/>
    <w:rsid w:val="00355FC2"/>
    <w:rsid w:val="003F1905"/>
    <w:rsid w:val="00475A04"/>
    <w:rsid w:val="00491BFA"/>
    <w:rsid w:val="00524123"/>
    <w:rsid w:val="00534A86"/>
    <w:rsid w:val="005441EB"/>
    <w:rsid w:val="005632D3"/>
    <w:rsid w:val="005E77C0"/>
    <w:rsid w:val="005F3DE9"/>
    <w:rsid w:val="00623E88"/>
    <w:rsid w:val="00681EC2"/>
    <w:rsid w:val="006A5DBA"/>
    <w:rsid w:val="006F09CC"/>
    <w:rsid w:val="006F67E3"/>
    <w:rsid w:val="0070798F"/>
    <w:rsid w:val="00711636"/>
    <w:rsid w:val="00723B51"/>
    <w:rsid w:val="00745C0E"/>
    <w:rsid w:val="00791A89"/>
    <w:rsid w:val="007B3043"/>
    <w:rsid w:val="007B7BCE"/>
    <w:rsid w:val="007D58FA"/>
    <w:rsid w:val="00825C4C"/>
    <w:rsid w:val="00830A3D"/>
    <w:rsid w:val="0084064E"/>
    <w:rsid w:val="008922F7"/>
    <w:rsid w:val="00931187"/>
    <w:rsid w:val="009615B9"/>
    <w:rsid w:val="009B3DD5"/>
    <w:rsid w:val="009C2F5A"/>
    <w:rsid w:val="009E7A2C"/>
    <w:rsid w:val="00A0259F"/>
    <w:rsid w:val="00A0460E"/>
    <w:rsid w:val="00A057E6"/>
    <w:rsid w:val="00A36034"/>
    <w:rsid w:val="00A45AE6"/>
    <w:rsid w:val="00A50F8C"/>
    <w:rsid w:val="00A767EC"/>
    <w:rsid w:val="00A93302"/>
    <w:rsid w:val="00B2681E"/>
    <w:rsid w:val="00B5794A"/>
    <w:rsid w:val="00B6700D"/>
    <w:rsid w:val="00B778C6"/>
    <w:rsid w:val="00B87224"/>
    <w:rsid w:val="00BB0094"/>
    <w:rsid w:val="00BB6BAC"/>
    <w:rsid w:val="00BE637B"/>
    <w:rsid w:val="00BE6EDB"/>
    <w:rsid w:val="00C05D1F"/>
    <w:rsid w:val="00C110EC"/>
    <w:rsid w:val="00C25116"/>
    <w:rsid w:val="00C42B79"/>
    <w:rsid w:val="00C74C87"/>
    <w:rsid w:val="00CA6B60"/>
    <w:rsid w:val="00CB1BF5"/>
    <w:rsid w:val="00CE5291"/>
    <w:rsid w:val="00D36577"/>
    <w:rsid w:val="00D429D0"/>
    <w:rsid w:val="00D6173E"/>
    <w:rsid w:val="00D80B1B"/>
    <w:rsid w:val="00DA020E"/>
    <w:rsid w:val="00E012F2"/>
    <w:rsid w:val="00E12870"/>
    <w:rsid w:val="00E66B06"/>
    <w:rsid w:val="00EF3724"/>
    <w:rsid w:val="00F0525F"/>
    <w:rsid w:val="00F10489"/>
    <w:rsid w:val="00F14E56"/>
    <w:rsid w:val="00F44672"/>
    <w:rsid w:val="00F857A2"/>
    <w:rsid w:val="00F941EB"/>
    <w:rsid w:val="00FA493A"/>
    <w:rsid w:val="00FC449E"/>
    <w:rsid w:val="13E451B3"/>
    <w:rsid w:val="16D70CE6"/>
    <w:rsid w:val="1DC51446"/>
    <w:rsid w:val="291475CC"/>
    <w:rsid w:val="37AC56C5"/>
    <w:rsid w:val="441E5C59"/>
    <w:rsid w:val="49537F10"/>
    <w:rsid w:val="5EFC46C9"/>
    <w:rsid w:val="654D7537"/>
    <w:rsid w:val="68BF365E"/>
    <w:rsid w:val="70821630"/>
    <w:rsid w:val="71197D7C"/>
    <w:rsid w:val="799B54A2"/>
    <w:rsid w:val="7D0835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1267D"/>
  <w15:docId w15:val="{8991C91E-EA7C-478E-AA4B-62CCF702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BF5"/>
    <w:pPr>
      <w:widowControl w:val="0"/>
      <w:jc w:val="both"/>
    </w:pPr>
    <w:rPr>
      <w:rFonts w:asciiTheme="minorHAnsi" w:eastAsia="仿宋_GB2312" w:hAnsiTheme="minorHAnsi" w:cstheme="minorBidi"/>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B1BF5"/>
    <w:pPr>
      <w:tabs>
        <w:tab w:val="center" w:pos="4153"/>
        <w:tab w:val="right" w:pos="8306"/>
      </w:tabs>
      <w:snapToGrid w:val="0"/>
      <w:jc w:val="left"/>
    </w:pPr>
    <w:rPr>
      <w:sz w:val="18"/>
      <w:szCs w:val="18"/>
    </w:rPr>
  </w:style>
  <w:style w:type="paragraph" w:styleId="a5">
    <w:name w:val="header"/>
    <w:basedOn w:val="a"/>
    <w:link w:val="a6"/>
    <w:rsid w:val="00CB1BF5"/>
    <w:pPr>
      <w:pBdr>
        <w:bottom w:val="single" w:sz="6" w:space="1" w:color="auto"/>
      </w:pBdr>
      <w:tabs>
        <w:tab w:val="center" w:pos="4153"/>
        <w:tab w:val="right" w:pos="8306"/>
      </w:tabs>
      <w:snapToGrid w:val="0"/>
      <w:jc w:val="center"/>
    </w:pPr>
    <w:rPr>
      <w:sz w:val="18"/>
      <w:szCs w:val="18"/>
    </w:rPr>
  </w:style>
  <w:style w:type="character" w:styleId="a7">
    <w:name w:val="Strong"/>
    <w:basedOn w:val="a0"/>
    <w:qFormat/>
    <w:rsid w:val="00CB1BF5"/>
    <w:rPr>
      <w:rFonts w:ascii="宋体" w:eastAsia="宋体" w:hAnsi="宋体" w:cs="宋体" w:hint="eastAsia"/>
      <w:b/>
      <w:sz w:val="21"/>
      <w:szCs w:val="21"/>
    </w:rPr>
  </w:style>
  <w:style w:type="character" w:styleId="a8">
    <w:name w:val="FollowedHyperlink"/>
    <w:basedOn w:val="a0"/>
    <w:qFormat/>
    <w:rsid w:val="00CB1BF5"/>
    <w:rPr>
      <w:rFonts w:ascii="宋体" w:eastAsia="宋体" w:hAnsi="宋体" w:cs="宋体" w:hint="eastAsia"/>
      <w:color w:val="800080"/>
      <w:sz w:val="21"/>
      <w:szCs w:val="21"/>
      <w:u w:val="single"/>
    </w:rPr>
  </w:style>
  <w:style w:type="character" w:styleId="a9">
    <w:name w:val="Hyperlink"/>
    <w:basedOn w:val="a0"/>
    <w:qFormat/>
    <w:rsid w:val="00CB1BF5"/>
    <w:rPr>
      <w:rFonts w:ascii="宋体" w:eastAsia="宋体" w:hAnsi="宋体" w:cs="宋体" w:hint="eastAsia"/>
      <w:color w:val="0000FF"/>
      <w:sz w:val="21"/>
      <w:szCs w:val="21"/>
      <w:u w:val="single"/>
    </w:rPr>
  </w:style>
  <w:style w:type="character" w:customStyle="1" w:styleId="down">
    <w:name w:val="down"/>
    <w:basedOn w:val="a0"/>
    <w:qFormat/>
    <w:rsid w:val="00CB1BF5"/>
  </w:style>
  <w:style w:type="character" w:customStyle="1" w:styleId="down1">
    <w:name w:val="down1"/>
    <w:basedOn w:val="a0"/>
    <w:qFormat/>
    <w:rsid w:val="00CB1BF5"/>
  </w:style>
  <w:style w:type="character" w:customStyle="1" w:styleId="down11">
    <w:name w:val="down11"/>
    <w:basedOn w:val="a0"/>
    <w:qFormat/>
    <w:rsid w:val="00CB1BF5"/>
  </w:style>
  <w:style w:type="character" w:customStyle="1" w:styleId="down12">
    <w:name w:val="down12"/>
    <w:basedOn w:val="a0"/>
    <w:rsid w:val="00CB1BF5"/>
  </w:style>
  <w:style w:type="character" w:customStyle="1" w:styleId="zhengwenh11">
    <w:name w:val="zhengwenh11"/>
    <w:basedOn w:val="a0"/>
    <w:qFormat/>
    <w:rsid w:val="00CB1BF5"/>
    <w:rPr>
      <w:b/>
      <w:color w:val="0099FF"/>
      <w:sz w:val="24"/>
      <w:szCs w:val="24"/>
    </w:rPr>
  </w:style>
  <w:style w:type="character" w:customStyle="1" w:styleId="a6">
    <w:name w:val="页眉 字符"/>
    <w:basedOn w:val="a0"/>
    <w:link w:val="a5"/>
    <w:rsid w:val="00CB1BF5"/>
    <w:rPr>
      <w:rFonts w:asciiTheme="minorHAnsi" w:eastAsia="仿宋_GB2312" w:hAnsiTheme="minorHAnsi" w:cstheme="minorBidi"/>
      <w:kern w:val="2"/>
      <w:sz w:val="18"/>
      <w:szCs w:val="18"/>
    </w:rPr>
  </w:style>
  <w:style w:type="character" w:customStyle="1" w:styleId="a4">
    <w:name w:val="页脚 字符"/>
    <w:basedOn w:val="a0"/>
    <w:link w:val="a3"/>
    <w:rsid w:val="00CB1BF5"/>
    <w:rPr>
      <w:rFonts w:asciiTheme="minorHAnsi" w:eastAsia="仿宋_GB2312" w:hAnsiTheme="minorHAnsi" w:cstheme="minorBidi"/>
      <w:kern w:val="2"/>
      <w:sz w:val="18"/>
      <w:szCs w:val="18"/>
    </w:rPr>
  </w:style>
  <w:style w:type="paragraph" w:styleId="aa">
    <w:name w:val="Balloon Text"/>
    <w:basedOn w:val="a"/>
    <w:link w:val="ab"/>
    <w:rsid w:val="006F67E3"/>
    <w:rPr>
      <w:sz w:val="18"/>
      <w:szCs w:val="18"/>
    </w:rPr>
  </w:style>
  <w:style w:type="character" w:customStyle="1" w:styleId="ab">
    <w:name w:val="批注框文本 字符"/>
    <w:basedOn w:val="a0"/>
    <w:link w:val="aa"/>
    <w:rsid w:val="006F67E3"/>
    <w:rPr>
      <w:rFonts w:asciiTheme="minorHAnsi" w:eastAsia="仿宋_GB2312"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5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jspj@bn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jspj@b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98C08-23FB-4D92-87B4-4F7008D1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494</Words>
  <Characters>2822</Characters>
  <Application>Microsoft Office Word</Application>
  <DocSecurity>0</DocSecurity>
  <Lines>23</Lines>
  <Paragraphs>6</Paragraphs>
  <ScaleCrop>false</ScaleCrop>
  <Company>Kingsoft</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YGB</dc:creator>
  <cp:lastModifiedBy>未定义</cp:lastModifiedBy>
  <cp:revision>9</cp:revision>
  <cp:lastPrinted>2017-09-26T01:53:00Z</cp:lastPrinted>
  <dcterms:created xsi:type="dcterms:W3CDTF">2018-09-21T06:03:00Z</dcterms:created>
  <dcterms:modified xsi:type="dcterms:W3CDTF">2018-09-25T00:17:00Z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