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33BB41" w14:textId="77777777" w:rsidR="00135A18" w:rsidRDefault="00135A18">
      <w:pPr>
        <w:spacing w:line="360" w:lineRule="auto"/>
        <w:jc w:val="left"/>
        <w:rPr>
          <w:rFonts w:ascii="仿宋_GB2312" w:eastAsia="仿宋_GB2312" w:hAnsiTheme="minorEastAsia" w:hint="eastAsia"/>
          <w:color w:val="000000" w:themeColor="text1"/>
          <w:sz w:val="28"/>
          <w:szCs w:val="28"/>
        </w:rPr>
      </w:pPr>
      <w:bookmarkStart w:id="0" w:name="_GoBack"/>
      <w:bookmarkEnd w:id="0"/>
    </w:p>
    <w:p w14:paraId="3DA37AC4" w14:textId="77777777" w:rsidR="00135A18" w:rsidRDefault="00381759">
      <w:pPr>
        <w:spacing w:line="360" w:lineRule="auto"/>
        <w:jc w:val="center"/>
        <w:rPr>
          <w:rFonts w:ascii="黑体" w:eastAsia="黑体" w:hAnsiTheme="minorEastAsia"/>
          <w:color w:val="000000" w:themeColor="text1"/>
          <w:sz w:val="36"/>
          <w:szCs w:val="36"/>
        </w:rPr>
      </w:pPr>
      <w:r>
        <w:rPr>
          <w:rFonts w:ascii="黑体" w:eastAsia="黑体" w:hAnsiTheme="minorEastAsia" w:hint="eastAsia"/>
          <w:color w:val="000000" w:themeColor="text1"/>
          <w:sz w:val="36"/>
          <w:szCs w:val="36"/>
        </w:rPr>
        <w:t>北京师范大学研究生学业奖学金实施办法</w:t>
      </w:r>
    </w:p>
    <w:p w14:paraId="43A975FD" w14:textId="77777777" w:rsidR="00135A18" w:rsidRDefault="00381759">
      <w:pPr>
        <w:spacing w:line="520" w:lineRule="exact"/>
        <w:jc w:val="center"/>
        <w:rPr>
          <w:rFonts w:ascii="仿宋_GB2312" w:eastAsia="仿宋_GB2312" w:hAnsiTheme="minorEastAsia"/>
          <w:color w:val="000000" w:themeColor="text1"/>
          <w:sz w:val="28"/>
          <w:szCs w:val="28"/>
        </w:rPr>
      </w:pPr>
      <w:r>
        <w:rPr>
          <w:rFonts w:ascii="仿宋_GB2312" w:eastAsia="仿宋_GB2312" w:hAnsiTheme="minorEastAsia" w:hint="eastAsia"/>
          <w:color w:val="000000" w:themeColor="text1"/>
          <w:sz w:val="28"/>
          <w:szCs w:val="28"/>
        </w:rPr>
        <w:t>（试行）</w:t>
      </w:r>
    </w:p>
    <w:p w14:paraId="57203B02" w14:textId="77777777" w:rsidR="00135A18" w:rsidRDefault="00135A18">
      <w:pPr>
        <w:spacing w:line="520" w:lineRule="exact"/>
        <w:rPr>
          <w:rFonts w:ascii="仿宋_GB2312" w:eastAsia="仿宋_GB2312" w:hAnsiTheme="minorEastAsia"/>
          <w:b/>
          <w:color w:val="000000" w:themeColor="text1"/>
          <w:sz w:val="28"/>
          <w:szCs w:val="28"/>
        </w:rPr>
      </w:pPr>
    </w:p>
    <w:p w14:paraId="0A849C3D" w14:textId="77777777" w:rsidR="00135A18" w:rsidRDefault="00381759">
      <w:pPr>
        <w:spacing w:line="520" w:lineRule="exact"/>
        <w:ind w:firstLineChars="200" w:firstLine="560"/>
        <w:rPr>
          <w:rFonts w:ascii="仿宋_GB2312" w:eastAsia="仿宋_GB2312" w:hAnsiTheme="minorEastAsia"/>
          <w:color w:val="000000" w:themeColor="text1"/>
          <w:sz w:val="28"/>
          <w:szCs w:val="28"/>
        </w:rPr>
      </w:pPr>
      <w:r>
        <w:rPr>
          <w:rFonts w:ascii="仿宋_GB2312" w:eastAsia="仿宋_GB2312" w:hAnsiTheme="minorEastAsia" w:hint="eastAsia"/>
          <w:color w:val="000000" w:themeColor="text1"/>
          <w:sz w:val="28"/>
          <w:szCs w:val="28"/>
        </w:rPr>
        <w:t>为进一步贯彻党和国家的教育方针，深化研究生教育改革，发挥奖学金的激励和导向作用，促进拔尖创新人才培养，根据《财政部 国家发展改革委 教育部关于完善研究生教育投入机制的意见》（财教〔2013〕19号）、《财政部 教育部关于印发&lt;研究生学业奖学金管理暂行办法&gt;的通知》（财教〔2013〕219号）以及《北京师范大学研究生奖助学金设立方案》（师校发〔2014〕31号）等文件精神，结合我校实际，特制定本办法。</w:t>
      </w:r>
    </w:p>
    <w:p w14:paraId="1C6A81D7" w14:textId="77777777" w:rsidR="00135A18" w:rsidRDefault="00381759">
      <w:pPr>
        <w:spacing w:beforeLines="100" w:before="312" w:line="520" w:lineRule="exact"/>
        <w:jc w:val="center"/>
        <w:rPr>
          <w:rFonts w:asciiTheme="minorEastAsia" w:hAnsiTheme="minorEastAsia"/>
          <w:b/>
          <w:color w:val="000000" w:themeColor="text1"/>
          <w:sz w:val="28"/>
          <w:szCs w:val="28"/>
        </w:rPr>
      </w:pPr>
      <w:r>
        <w:rPr>
          <w:rFonts w:asciiTheme="minorEastAsia" w:hAnsiTheme="minorEastAsia" w:hint="eastAsia"/>
          <w:b/>
          <w:color w:val="000000" w:themeColor="text1"/>
          <w:sz w:val="28"/>
          <w:szCs w:val="28"/>
        </w:rPr>
        <w:t>一</w:t>
      </w:r>
      <w:r>
        <w:rPr>
          <w:rFonts w:asciiTheme="minorEastAsia" w:hAnsiTheme="minorEastAsia"/>
          <w:b/>
          <w:color w:val="000000" w:themeColor="text1"/>
          <w:sz w:val="28"/>
          <w:szCs w:val="28"/>
        </w:rPr>
        <w:t>、参评对象</w:t>
      </w:r>
      <w:r>
        <w:rPr>
          <w:rFonts w:asciiTheme="minorEastAsia" w:hAnsiTheme="minorEastAsia" w:hint="eastAsia"/>
          <w:b/>
          <w:color w:val="000000" w:themeColor="text1"/>
          <w:sz w:val="28"/>
          <w:szCs w:val="28"/>
        </w:rPr>
        <w:t>、奖项设置及奖励标准</w:t>
      </w:r>
    </w:p>
    <w:p w14:paraId="3D03D8FE" w14:textId="69535D04" w:rsidR="00135A18" w:rsidRDefault="00381759">
      <w:pPr>
        <w:spacing w:line="520" w:lineRule="exact"/>
        <w:ind w:firstLineChars="200" w:firstLine="562"/>
        <w:rPr>
          <w:rFonts w:ascii="仿宋_GB2312" w:eastAsia="仿宋_GB2312" w:hAnsiTheme="minorEastAsia"/>
          <w:color w:val="000000" w:themeColor="text1"/>
          <w:sz w:val="28"/>
          <w:szCs w:val="28"/>
        </w:rPr>
      </w:pPr>
      <w:r>
        <w:rPr>
          <w:rFonts w:ascii="仿宋_GB2312" w:eastAsia="仿宋_GB2312" w:hAnsiTheme="minorEastAsia" w:hint="eastAsia"/>
          <w:b/>
          <w:color w:val="000000" w:themeColor="text1"/>
          <w:sz w:val="28"/>
          <w:szCs w:val="28"/>
        </w:rPr>
        <w:t>第1条</w:t>
      </w:r>
      <w:r>
        <w:rPr>
          <w:rFonts w:ascii="仿宋_GB2312" w:eastAsia="仿宋_GB2312" w:hAnsiTheme="minorEastAsia" w:hint="eastAsia"/>
          <w:color w:val="000000" w:themeColor="text1"/>
          <w:sz w:val="28"/>
          <w:szCs w:val="28"/>
        </w:rPr>
        <w:t xml:space="preserve">  研究生学业奖学金参评对象为我校纳入全国研究生招生计划的</w:t>
      </w:r>
      <w:r w:rsidRPr="00CD5ED8">
        <w:rPr>
          <w:rFonts w:ascii="仿宋_GB2312" w:eastAsia="仿宋_GB2312" w:hAnsiTheme="minorEastAsia" w:hint="eastAsia"/>
          <w:color w:val="000000" w:themeColor="text1"/>
          <w:sz w:val="28"/>
          <w:szCs w:val="28"/>
        </w:rPr>
        <w:t>2</w:t>
      </w:r>
      <w:r w:rsidR="00CD5ED8" w:rsidRPr="00CD5ED8">
        <w:rPr>
          <w:rFonts w:ascii="仿宋_GB2312" w:eastAsia="仿宋_GB2312" w:hAnsiTheme="minorEastAsia" w:hint="eastAsia"/>
          <w:color w:val="000000" w:themeColor="text1"/>
          <w:sz w:val="28"/>
          <w:szCs w:val="28"/>
        </w:rPr>
        <w:t>016</w:t>
      </w:r>
      <w:r w:rsidRPr="00CD5ED8">
        <w:rPr>
          <w:rFonts w:ascii="仿宋_GB2312" w:eastAsia="仿宋_GB2312" w:hAnsiTheme="minorEastAsia" w:hint="eastAsia"/>
          <w:color w:val="000000" w:themeColor="text1"/>
          <w:sz w:val="28"/>
          <w:szCs w:val="28"/>
        </w:rPr>
        <w:t>级</w:t>
      </w:r>
      <w:r>
        <w:rPr>
          <w:rFonts w:ascii="仿宋_GB2312" w:eastAsia="仿宋_GB2312" w:hAnsiTheme="minorEastAsia" w:hint="eastAsia"/>
          <w:color w:val="000000" w:themeColor="text1"/>
          <w:sz w:val="28"/>
          <w:szCs w:val="28"/>
        </w:rPr>
        <w:t>及以后年级的、在国家教育拨款学制年限内的非定向、全日制研究生，同时须具有中华人民共和国国籍。</w:t>
      </w:r>
    </w:p>
    <w:p w14:paraId="57A8517A" w14:textId="77777777" w:rsidR="00135A18" w:rsidRDefault="00381759">
      <w:pPr>
        <w:spacing w:line="520" w:lineRule="exact"/>
        <w:ind w:firstLineChars="200" w:firstLine="560"/>
        <w:rPr>
          <w:rFonts w:ascii="仿宋_GB2312" w:eastAsia="仿宋_GB2312" w:hAnsiTheme="minorEastAsia"/>
          <w:color w:val="000000" w:themeColor="text1"/>
          <w:sz w:val="28"/>
          <w:szCs w:val="28"/>
        </w:rPr>
      </w:pPr>
      <w:r>
        <w:rPr>
          <w:rFonts w:ascii="仿宋_GB2312" w:eastAsia="仿宋_GB2312" w:hAnsiTheme="minorEastAsia" w:hint="eastAsia"/>
          <w:color w:val="000000" w:themeColor="text1"/>
          <w:sz w:val="28"/>
          <w:szCs w:val="28"/>
        </w:rPr>
        <w:t>（一）入学第一年的硕士研究生、博士研究生不得参评；</w:t>
      </w:r>
    </w:p>
    <w:p w14:paraId="6F4AA0EA" w14:textId="77777777" w:rsidR="00135A18" w:rsidRDefault="00381759">
      <w:pPr>
        <w:spacing w:line="520" w:lineRule="exact"/>
        <w:ind w:firstLineChars="200" w:firstLine="560"/>
        <w:rPr>
          <w:rFonts w:ascii="仿宋_GB2312" w:eastAsia="仿宋_GB2312" w:hAnsiTheme="minorEastAsia"/>
          <w:color w:val="000000" w:themeColor="text1"/>
          <w:sz w:val="28"/>
          <w:szCs w:val="28"/>
        </w:rPr>
      </w:pPr>
      <w:r>
        <w:rPr>
          <w:rFonts w:ascii="仿宋_GB2312" w:eastAsia="仿宋_GB2312" w:hAnsiTheme="minorEastAsia" w:hint="eastAsia"/>
          <w:color w:val="000000" w:themeColor="text1"/>
          <w:sz w:val="28"/>
          <w:szCs w:val="28"/>
        </w:rPr>
        <w:t>（二）超出学制期限基本修业年限的研究生不得参评；</w:t>
      </w:r>
    </w:p>
    <w:p w14:paraId="1D0C2AEB" w14:textId="77777777" w:rsidR="00135A18" w:rsidRDefault="00381759">
      <w:pPr>
        <w:spacing w:line="520" w:lineRule="exact"/>
        <w:ind w:firstLineChars="200" w:firstLine="560"/>
        <w:rPr>
          <w:rFonts w:ascii="仿宋_GB2312" w:eastAsia="仿宋_GB2312" w:hAnsiTheme="minorEastAsia"/>
          <w:color w:val="000000" w:themeColor="text1"/>
          <w:sz w:val="28"/>
          <w:szCs w:val="28"/>
        </w:rPr>
      </w:pPr>
      <w:r>
        <w:rPr>
          <w:rFonts w:ascii="仿宋_GB2312" w:eastAsia="仿宋_GB2312" w:hAnsiTheme="minorEastAsia" w:hint="eastAsia"/>
          <w:color w:val="000000" w:themeColor="text1"/>
          <w:sz w:val="28"/>
          <w:szCs w:val="28"/>
        </w:rPr>
        <w:t>（三）直博生和招生简章中注明不授予中间学位的本硕博、硕博连读学生，根据当年所修课程的层次阶段确定身份参与学业奖学金的评定。在选修硕士课程阶段按照硕士研究生身份参与评定；进入选修博士研究生课程阶段按照博士研究生身份参与评定。</w:t>
      </w:r>
    </w:p>
    <w:p w14:paraId="76D74139" w14:textId="77777777" w:rsidR="00135A18" w:rsidRDefault="00381759">
      <w:pPr>
        <w:spacing w:line="520" w:lineRule="exact"/>
        <w:ind w:firstLineChars="200" w:firstLine="562"/>
        <w:rPr>
          <w:rFonts w:ascii="仿宋_GB2312" w:eastAsia="仿宋_GB2312" w:hAnsiTheme="minorEastAsia"/>
          <w:color w:val="000000" w:themeColor="text1"/>
          <w:sz w:val="28"/>
          <w:szCs w:val="28"/>
        </w:rPr>
      </w:pPr>
      <w:r>
        <w:rPr>
          <w:rFonts w:ascii="仿宋_GB2312" w:eastAsia="仿宋_GB2312" w:hAnsiTheme="minorEastAsia" w:hint="eastAsia"/>
          <w:b/>
          <w:color w:val="000000" w:themeColor="text1"/>
          <w:sz w:val="28"/>
          <w:szCs w:val="28"/>
        </w:rPr>
        <w:t>第2条</w:t>
      </w:r>
      <w:r>
        <w:rPr>
          <w:rFonts w:ascii="仿宋_GB2312" w:eastAsia="仿宋_GB2312" w:hAnsiTheme="minorEastAsia" w:hint="eastAsia"/>
          <w:color w:val="000000" w:themeColor="text1"/>
          <w:sz w:val="28"/>
          <w:szCs w:val="28"/>
        </w:rPr>
        <w:t xml:space="preserve">  研究生学业奖学金共设一等、二等、三等3个等级，其中学术型硕士生分别按40%、45%和12%评定，奖金分别为1.2万/人·年、1万/人·年和0.6万/人·年；专业硕士生分别按40%、45%和13%评定，奖金分别为1万/人·年、0.8万/人·年和0.6万/人·年；博</w:t>
      </w:r>
      <w:r>
        <w:rPr>
          <w:rFonts w:ascii="仿宋_GB2312" w:eastAsia="仿宋_GB2312" w:hAnsiTheme="minorEastAsia" w:hint="eastAsia"/>
          <w:color w:val="000000" w:themeColor="text1"/>
          <w:sz w:val="28"/>
          <w:szCs w:val="28"/>
        </w:rPr>
        <w:lastRenderedPageBreak/>
        <w:t>士生分别按35%、40%和20%评定，奖金分别为1.8万/人·年、1.5万/人·年和0.8万/人·年。</w:t>
      </w:r>
    </w:p>
    <w:p w14:paraId="3AEE2F54" w14:textId="77777777" w:rsidR="00135A18" w:rsidRDefault="00381759">
      <w:pPr>
        <w:spacing w:line="520" w:lineRule="exact"/>
        <w:ind w:firstLineChars="200" w:firstLine="562"/>
        <w:rPr>
          <w:rFonts w:ascii="仿宋_GB2312" w:eastAsia="仿宋_GB2312" w:hAnsiTheme="minorEastAsia"/>
          <w:color w:val="000000" w:themeColor="text1"/>
          <w:sz w:val="28"/>
          <w:szCs w:val="28"/>
        </w:rPr>
      </w:pPr>
      <w:r>
        <w:rPr>
          <w:rFonts w:ascii="仿宋_GB2312" w:eastAsia="仿宋_GB2312" w:hAnsiTheme="minorEastAsia" w:hint="eastAsia"/>
          <w:b/>
          <w:color w:val="000000" w:themeColor="text1"/>
          <w:sz w:val="28"/>
          <w:szCs w:val="28"/>
        </w:rPr>
        <w:t>第3条</w:t>
      </w:r>
      <w:r>
        <w:rPr>
          <w:rFonts w:ascii="仿宋_GB2312" w:eastAsia="仿宋_GB2312" w:hAnsiTheme="minorEastAsia" w:hint="eastAsia"/>
          <w:color w:val="000000" w:themeColor="text1"/>
          <w:sz w:val="28"/>
          <w:szCs w:val="28"/>
        </w:rPr>
        <w:t xml:space="preserve">  奖项名额由各院系根据符合评奖资格学生人数及学院实际情况按学校</w:t>
      </w:r>
      <w:r>
        <w:rPr>
          <w:rFonts w:ascii="仿宋_GB2312" w:eastAsia="仿宋_GB2312" w:hAnsiTheme="minorEastAsia"/>
          <w:color w:val="000000" w:themeColor="text1"/>
          <w:sz w:val="28"/>
          <w:szCs w:val="28"/>
        </w:rPr>
        <w:t>规定</w:t>
      </w:r>
      <w:r>
        <w:rPr>
          <w:rFonts w:ascii="仿宋_GB2312" w:eastAsia="仿宋_GB2312" w:hAnsiTheme="minorEastAsia" w:hint="eastAsia"/>
          <w:color w:val="000000" w:themeColor="text1"/>
          <w:sz w:val="28"/>
          <w:szCs w:val="28"/>
        </w:rPr>
        <w:t>比例自行测算，其中高级别学业奖学金名额可以调整给低级别学业奖学金名额，低级别学业奖学金名额不能调整给高级别学业奖学金名额。</w:t>
      </w:r>
    </w:p>
    <w:p w14:paraId="5E9A7AA9" w14:textId="77777777" w:rsidR="00135A18" w:rsidRDefault="00381759">
      <w:pPr>
        <w:spacing w:beforeLines="100" w:before="312" w:line="520" w:lineRule="exact"/>
        <w:jc w:val="center"/>
        <w:rPr>
          <w:rFonts w:asciiTheme="minorEastAsia" w:hAnsiTheme="minorEastAsia"/>
          <w:b/>
          <w:color w:val="000000" w:themeColor="text1"/>
          <w:sz w:val="28"/>
          <w:szCs w:val="28"/>
        </w:rPr>
      </w:pPr>
      <w:r>
        <w:rPr>
          <w:rFonts w:asciiTheme="minorEastAsia" w:hAnsiTheme="minorEastAsia" w:hint="eastAsia"/>
          <w:b/>
          <w:color w:val="000000" w:themeColor="text1"/>
          <w:sz w:val="28"/>
          <w:szCs w:val="28"/>
        </w:rPr>
        <w:t>二 评奖条件</w:t>
      </w:r>
    </w:p>
    <w:p w14:paraId="67609ABB" w14:textId="77777777" w:rsidR="00135A18" w:rsidRDefault="00381759">
      <w:pPr>
        <w:spacing w:line="520" w:lineRule="exact"/>
        <w:ind w:firstLineChars="200" w:firstLine="562"/>
        <w:rPr>
          <w:rFonts w:ascii="仿宋_GB2312" w:eastAsia="仿宋_GB2312" w:hAnsiTheme="minorEastAsia"/>
          <w:color w:val="000000" w:themeColor="text1"/>
          <w:sz w:val="28"/>
          <w:szCs w:val="28"/>
        </w:rPr>
      </w:pPr>
      <w:r>
        <w:rPr>
          <w:rFonts w:ascii="仿宋_GB2312" w:eastAsia="仿宋_GB2312" w:hAnsiTheme="minorEastAsia" w:hint="eastAsia"/>
          <w:b/>
          <w:color w:val="000000" w:themeColor="text1"/>
          <w:sz w:val="28"/>
          <w:szCs w:val="28"/>
        </w:rPr>
        <w:t>第4条</w:t>
      </w:r>
      <w:r>
        <w:rPr>
          <w:rFonts w:ascii="仿宋_GB2312" w:eastAsia="仿宋_GB2312" w:hAnsiTheme="minorEastAsia" w:hint="eastAsia"/>
          <w:color w:val="000000" w:themeColor="text1"/>
          <w:sz w:val="28"/>
          <w:szCs w:val="28"/>
        </w:rPr>
        <w:t xml:space="preserve">  基本条件：</w:t>
      </w:r>
    </w:p>
    <w:p w14:paraId="001CE303" w14:textId="77777777" w:rsidR="00135A18" w:rsidRDefault="00381759">
      <w:pPr>
        <w:spacing w:line="520" w:lineRule="exact"/>
        <w:ind w:firstLineChars="200" w:firstLine="560"/>
        <w:rPr>
          <w:rFonts w:ascii="仿宋_GB2312" w:eastAsia="仿宋_GB2312" w:hAnsiTheme="minorEastAsia"/>
          <w:color w:val="000000" w:themeColor="text1"/>
          <w:sz w:val="28"/>
          <w:szCs w:val="28"/>
        </w:rPr>
      </w:pPr>
      <w:r>
        <w:rPr>
          <w:rFonts w:ascii="仿宋_GB2312" w:eastAsia="仿宋_GB2312" w:hAnsiTheme="minorEastAsia" w:hint="eastAsia"/>
          <w:color w:val="000000" w:themeColor="text1"/>
          <w:sz w:val="28"/>
          <w:szCs w:val="28"/>
        </w:rPr>
        <w:t>（一）热爱社会主义祖国，拥护中国共产党的领导；</w:t>
      </w:r>
    </w:p>
    <w:p w14:paraId="6F3D8CDB" w14:textId="77777777" w:rsidR="00135A18" w:rsidRDefault="00381759">
      <w:pPr>
        <w:spacing w:line="520" w:lineRule="exact"/>
        <w:ind w:firstLineChars="200" w:firstLine="560"/>
        <w:rPr>
          <w:rFonts w:ascii="仿宋_GB2312" w:eastAsia="仿宋_GB2312" w:hAnsiTheme="minorEastAsia"/>
          <w:color w:val="000000" w:themeColor="text1"/>
          <w:sz w:val="28"/>
          <w:szCs w:val="28"/>
        </w:rPr>
      </w:pPr>
      <w:r>
        <w:rPr>
          <w:rFonts w:ascii="仿宋_GB2312" w:eastAsia="仿宋_GB2312" w:hAnsiTheme="minorEastAsia" w:hint="eastAsia"/>
          <w:color w:val="000000" w:themeColor="text1"/>
          <w:sz w:val="28"/>
          <w:szCs w:val="28"/>
        </w:rPr>
        <w:t>（二）遵守宪法和法律，遵守学校规章制度；</w:t>
      </w:r>
    </w:p>
    <w:p w14:paraId="27519231" w14:textId="77777777" w:rsidR="00135A18" w:rsidRDefault="00381759">
      <w:pPr>
        <w:spacing w:line="520" w:lineRule="exact"/>
        <w:ind w:firstLineChars="200" w:firstLine="560"/>
        <w:rPr>
          <w:rFonts w:ascii="仿宋_GB2312" w:eastAsia="仿宋_GB2312" w:hAnsiTheme="minorEastAsia"/>
          <w:color w:val="000000" w:themeColor="text1"/>
          <w:sz w:val="28"/>
          <w:szCs w:val="28"/>
        </w:rPr>
      </w:pPr>
      <w:r>
        <w:rPr>
          <w:rFonts w:ascii="仿宋_GB2312" w:eastAsia="仿宋_GB2312" w:hAnsiTheme="minorEastAsia" w:hint="eastAsia"/>
          <w:color w:val="000000" w:themeColor="text1"/>
          <w:sz w:val="28"/>
          <w:szCs w:val="28"/>
        </w:rPr>
        <w:t>（三）诚实守信，道德品质优良；</w:t>
      </w:r>
    </w:p>
    <w:p w14:paraId="7F622190" w14:textId="77777777" w:rsidR="00135A18" w:rsidRDefault="00381759">
      <w:pPr>
        <w:spacing w:line="520" w:lineRule="exact"/>
        <w:ind w:firstLineChars="200" w:firstLine="560"/>
        <w:rPr>
          <w:rFonts w:ascii="仿宋_GB2312" w:eastAsia="仿宋_GB2312" w:hAnsiTheme="minorEastAsia"/>
          <w:color w:val="000000" w:themeColor="text1"/>
          <w:sz w:val="28"/>
          <w:szCs w:val="28"/>
        </w:rPr>
      </w:pPr>
      <w:r>
        <w:rPr>
          <w:rFonts w:ascii="仿宋_GB2312" w:eastAsia="仿宋_GB2312" w:hAnsiTheme="minorEastAsia" w:hint="eastAsia"/>
          <w:color w:val="000000" w:themeColor="text1"/>
          <w:sz w:val="28"/>
          <w:szCs w:val="28"/>
        </w:rPr>
        <w:t>（四）学习目的明确，态度端正，成绩良好，有一定的研究成果，表现出较好的发展潜力;</w:t>
      </w:r>
    </w:p>
    <w:p w14:paraId="72AE8141" w14:textId="77777777" w:rsidR="00135A18" w:rsidRDefault="00381759">
      <w:pPr>
        <w:spacing w:line="520" w:lineRule="exact"/>
        <w:ind w:firstLineChars="200" w:firstLine="560"/>
        <w:rPr>
          <w:rFonts w:ascii="仿宋_GB2312" w:eastAsia="仿宋_GB2312" w:hAnsiTheme="minorEastAsia"/>
          <w:color w:val="000000" w:themeColor="text1"/>
          <w:sz w:val="28"/>
          <w:szCs w:val="28"/>
        </w:rPr>
      </w:pPr>
      <w:r>
        <w:rPr>
          <w:rFonts w:ascii="仿宋_GB2312" w:eastAsia="仿宋_GB2312" w:hAnsiTheme="minorEastAsia" w:hint="eastAsia"/>
          <w:color w:val="000000" w:themeColor="text1"/>
          <w:sz w:val="28"/>
          <w:szCs w:val="28"/>
        </w:rPr>
        <w:t>（五）积极参加体育锻炼；</w:t>
      </w:r>
    </w:p>
    <w:p w14:paraId="2BA182D7" w14:textId="77777777" w:rsidR="00135A18" w:rsidRDefault="00381759">
      <w:pPr>
        <w:spacing w:line="520" w:lineRule="exact"/>
        <w:ind w:firstLineChars="200" w:firstLine="560"/>
        <w:rPr>
          <w:rFonts w:ascii="仿宋_GB2312" w:eastAsia="仿宋_GB2312" w:hAnsiTheme="minorEastAsia"/>
          <w:color w:val="000000" w:themeColor="text1"/>
          <w:sz w:val="28"/>
          <w:szCs w:val="28"/>
        </w:rPr>
      </w:pPr>
      <w:r>
        <w:rPr>
          <w:rFonts w:ascii="仿宋_GB2312" w:eastAsia="仿宋_GB2312" w:hAnsiTheme="minorEastAsia" w:hint="eastAsia"/>
          <w:color w:val="000000" w:themeColor="text1"/>
          <w:sz w:val="28"/>
          <w:szCs w:val="28"/>
        </w:rPr>
        <w:t>（六）综合素质全面发展，积极参加学校各项活动，关心集体，有良好的行为习惯。</w:t>
      </w:r>
    </w:p>
    <w:p w14:paraId="6E253F0E" w14:textId="77777777" w:rsidR="00135A18" w:rsidRDefault="00381759">
      <w:pPr>
        <w:spacing w:line="520" w:lineRule="exact"/>
        <w:ind w:firstLineChars="200" w:firstLine="562"/>
        <w:rPr>
          <w:rFonts w:ascii="仿宋_GB2312" w:eastAsia="仿宋_GB2312" w:hAnsiTheme="minorEastAsia"/>
          <w:color w:val="000000" w:themeColor="text1"/>
          <w:sz w:val="28"/>
          <w:szCs w:val="28"/>
        </w:rPr>
      </w:pPr>
      <w:r>
        <w:rPr>
          <w:rFonts w:ascii="仿宋_GB2312" w:eastAsia="仿宋_GB2312" w:hAnsiTheme="minorEastAsia" w:hint="eastAsia"/>
          <w:b/>
          <w:color w:val="000000" w:themeColor="text1"/>
          <w:sz w:val="28"/>
          <w:szCs w:val="28"/>
        </w:rPr>
        <w:t>第5条</w:t>
      </w:r>
      <w:r>
        <w:rPr>
          <w:rFonts w:ascii="仿宋_GB2312" w:eastAsia="仿宋_GB2312" w:hAnsiTheme="minorEastAsia" w:hint="eastAsia"/>
          <w:color w:val="000000" w:themeColor="text1"/>
          <w:sz w:val="28"/>
          <w:szCs w:val="28"/>
        </w:rPr>
        <w:t xml:space="preserve">  参评学年出现以下任一情况者，不具备当年研究生学业奖学金参评资格：</w:t>
      </w:r>
    </w:p>
    <w:p w14:paraId="25F0EAD5" w14:textId="77777777" w:rsidR="00135A18" w:rsidRDefault="00381759">
      <w:pPr>
        <w:spacing w:line="520" w:lineRule="exact"/>
        <w:ind w:firstLineChars="200" w:firstLine="560"/>
        <w:rPr>
          <w:rFonts w:ascii="仿宋_GB2312" w:eastAsia="仿宋_GB2312" w:hAnsiTheme="minorEastAsia"/>
          <w:color w:val="000000" w:themeColor="text1"/>
          <w:sz w:val="28"/>
          <w:szCs w:val="28"/>
        </w:rPr>
      </w:pPr>
      <w:r>
        <w:rPr>
          <w:rFonts w:ascii="仿宋_GB2312" w:eastAsia="仿宋_GB2312" w:hAnsiTheme="minorEastAsia" w:hint="eastAsia"/>
          <w:color w:val="000000" w:themeColor="text1"/>
          <w:sz w:val="28"/>
          <w:szCs w:val="28"/>
        </w:rPr>
        <w:t>（一）违反国家法律、校纪校规受到纪律处分者（含参评学年处于留校察看期间者）；</w:t>
      </w:r>
    </w:p>
    <w:p w14:paraId="266DB2D7" w14:textId="77777777" w:rsidR="00135A18" w:rsidRDefault="00381759">
      <w:pPr>
        <w:spacing w:line="520" w:lineRule="exact"/>
        <w:ind w:firstLineChars="200" w:firstLine="560"/>
        <w:rPr>
          <w:rFonts w:ascii="仿宋_GB2312" w:eastAsia="仿宋_GB2312" w:hAnsiTheme="minorEastAsia"/>
          <w:color w:val="000000" w:themeColor="text1"/>
          <w:sz w:val="28"/>
          <w:szCs w:val="28"/>
        </w:rPr>
      </w:pPr>
      <w:r>
        <w:rPr>
          <w:rFonts w:ascii="仿宋_GB2312" w:eastAsia="仿宋_GB2312" w:hAnsiTheme="minorEastAsia" w:hint="eastAsia"/>
          <w:color w:val="000000" w:themeColor="text1"/>
          <w:sz w:val="28"/>
          <w:szCs w:val="28"/>
        </w:rPr>
        <w:t>（二）有抄袭剽窃、弄虚作假等学术不端行为经查证属实的；</w:t>
      </w:r>
    </w:p>
    <w:p w14:paraId="5972A431" w14:textId="77777777" w:rsidR="00135A18" w:rsidRDefault="00381759">
      <w:pPr>
        <w:spacing w:line="520" w:lineRule="exact"/>
        <w:ind w:firstLineChars="200" w:firstLine="560"/>
        <w:rPr>
          <w:rFonts w:ascii="仿宋_GB2312" w:eastAsia="仿宋_GB2312" w:hAnsiTheme="minorEastAsia"/>
          <w:color w:val="000000" w:themeColor="text1"/>
          <w:sz w:val="28"/>
          <w:szCs w:val="28"/>
        </w:rPr>
      </w:pPr>
      <w:r>
        <w:rPr>
          <w:rFonts w:ascii="仿宋_GB2312" w:eastAsia="仿宋_GB2312" w:hAnsiTheme="minorEastAsia" w:hint="eastAsia"/>
          <w:color w:val="000000" w:themeColor="text1"/>
          <w:sz w:val="28"/>
          <w:szCs w:val="28"/>
        </w:rPr>
        <w:t>（三）必修课程有不及格科目者；</w:t>
      </w:r>
    </w:p>
    <w:p w14:paraId="1E11CD96" w14:textId="77777777" w:rsidR="00135A18" w:rsidRDefault="00381759">
      <w:pPr>
        <w:spacing w:line="520" w:lineRule="exact"/>
        <w:ind w:firstLineChars="200" w:firstLine="560"/>
        <w:rPr>
          <w:rFonts w:ascii="仿宋_GB2312" w:eastAsia="仿宋_GB2312" w:hAnsiTheme="minorEastAsia"/>
          <w:color w:val="000000" w:themeColor="text1"/>
          <w:sz w:val="28"/>
          <w:szCs w:val="28"/>
        </w:rPr>
      </w:pPr>
      <w:r>
        <w:rPr>
          <w:rFonts w:ascii="仿宋_GB2312" w:eastAsia="仿宋_GB2312" w:hAnsiTheme="minorEastAsia" w:hint="eastAsia"/>
          <w:color w:val="000000" w:themeColor="text1"/>
          <w:sz w:val="28"/>
          <w:szCs w:val="28"/>
        </w:rPr>
        <w:t>（四）在科研工作或在实验中造成严重事故或重大损失者；</w:t>
      </w:r>
    </w:p>
    <w:p w14:paraId="2C08A88B" w14:textId="77777777" w:rsidR="00135A18" w:rsidRDefault="00381759">
      <w:pPr>
        <w:spacing w:line="520" w:lineRule="exact"/>
        <w:ind w:firstLineChars="200" w:firstLine="560"/>
        <w:rPr>
          <w:rFonts w:ascii="仿宋_GB2312" w:eastAsia="仿宋_GB2312" w:hAnsiTheme="minorEastAsia"/>
          <w:color w:val="000000" w:themeColor="text1"/>
          <w:sz w:val="28"/>
          <w:szCs w:val="28"/>
        </w:rPr>
      </w:pPr>
      <w:r>
        <w:rPr>
          <w:rFonts w:ascii="仿宋_GB2312" w:eastAsia="仿宋_GB2312" w:hAnsiTheme="minorEastAsia" w:hint="eastAsia"/>
          <w:color w:val="000000" w:themeColor="text1"/>
          <w:sz w:val="28"/>
          <w:szCs w:val="28"/>
        </w:rPr>
        <w:t>（五）其它有损学校荣誉等行为者；</w:t>
      </w:r>
    </w:p>
    <w:p w14:paraId="6336A70C" w14:textId="77777777" w:rsidR="00135A18" w:rsidRDefault="00381759">
      <w:pPr>
        <w:spacing w:line="520" w:lineRule="exact"/>
        <w:ind w:firstLineChars="200" w:firstLine="560"/>
        <w:rPr>
          <w:rFonts w:ascii="仿宋_GB2312" w:eastAsia="仿宋_GB2312" w:hAnsiTheme="minorEastAsia"/>
          <w:color w:val="000000" w:themeColor="text1"/>
          <w:sz w:val="28"/>
          <w:szCs w:val="28"/>
        </w:rPr>
      </w:pPr>
      <w:r>
        <w:rPr>
          <w:rFonts w:ascii="仿宋_GB2312" w:eastAsia="仿宋_GB2312" w:hAnsiTheme="minorEastAsia" w:hint="eastAsia"/>
          <w:color w:val="000000" w:themeColor="text1"/>
          <w:sz w:val="28"/>
          <w:szCs w:val="28"/>
        </w:rPr>
        <w:t>（六）处于休学、保留学籍者。</w:t>
      </w:r>
    </w:p>
    <w:p w14:paraId="42B36D4C" w14:textId="77777777" w:rsidR="00135A18" w:rsidRDefault="00381759">
      <w:pPr>
        <w:spacing w:line="520" w:lineRule="exact"/>
        <w:ind w:firstLineChars="200" w:firstLine="562"/>
        <w:rPr>
          <w:rFonts w:ascii="仿宋_GB2312" w:eastAsia="仿宋_GB2312" w:hAnsiTheme="minorEastAsia"/>
          <w:color w:val="000000" w:themeColor="text1"/>
          <w:sz w:val="28"/>
          <w:szCs w:val="28"/>
        </w:rPr>
      </w:pPr>
      <w:r>
        <w:rPr>
          <w:rFonts w:ascii="仿宋_GB2312" w:eastAsia="仿宋_GB2312" w:hAnsiTheme="minorEastAsia" w:hint="eastAsia"/>
          <w:b/>
          <w:color w:val="000000" w:themeColor="text1"/>
          <w:sz w:val="28"/>
          <w:szCs w:val="28"/>
        </w:rPr>
        <w:t>第6条</w:t>
      </w:r>
      <w:r>
        <w:rPr>
          <w:rFonts w:ascii="仿宋_GB2312" w:eastAsia="仿宋_GB2312" w:hAnsiTheme="minorEastAsia" w:hint="eastAsia"/>
          <w:color w:val="000000" w:themeColor="text1"/>
          <w:sz w:val="28"/>
          <w:szCs w:val="28"/>
        </w:rPr>
        <w:t xml:space="preserve">  研究生在基本修业年限内可多次获得研究生学业奖学</w:t>
      </w:r>
      <w:r>
        <w:rPr>
          <w:rFonts w:ascii="仿宋_GB2312" w:eastAsia="仿宋_GB2312" w:hAnsiTheme="minorEastAsia" w:hint="eastAsia"/>
          <w:color w:val="000000" w:themeColor="text1"/>
          <w:sz w:val="28"/>
          <w:szCs w:val="28"/>
        </w:rPr>
        <w:lastRenderedPageBreak/>
        <w:t>金，但获奖成果不可重复申报使用。</w:t>
      </w:r>
    </w:p>
    <w:p w14:paraId="7874D2B3" w14:textId="77777777" w:rsidR="00135A18" w:rsidRDefault="00381759">
      <w:pPr>
        <w:spacing w:line="520" w:lineRule="exact"/>
        <w:ind w:firstLineChars="200" w:firstLine="562"/>
        <w:rPr>
          <w:rFonts w:ascii="仿宋_GB2312" w:eastAsia="仿宋_GB2312" w:hAnsiTheme="minorEastAsia"/>
          <w:color w:val="000000" w:themeColor="text1"/>
          <w:sz w:val="28"/>
          <w:szCs w:val="28"/>
        </w:rPr>
      </w:pPr>
      <w:r>
        <w:rPr>
          <w:rFonts w:ascii="仿宋_GB2312" w:eastAsia="仿宋_GB2312" w:hAnsiTheme="minorEastAsia" w:hint="eastAsia"/>
          <w:b/>
          <w:color w:val="000000" w:themeColor="text1"/>
          <w:sz w:val="28"/>
          <w:szCs w:val="28"/>
        </w:rPr>
        <w:t>第7条</w:t>
      </w:r>
      <w:r>
        <w:rPr>
          <w:rFonts w:ascii="仿宋_GB2312" w:eastAsia="仿宋_GB2312" w:hAnsiTheme="minorEastAsia" w:hint="eastAsia"/>
          <w:color w:val="000000" w:themeColor="text1"/>
          <w:sz w:val="28"/>
          <w:szCs w:val="28"/>
        </w:rPr>
        <w:t xml:space="preserve">  在学制期限基本修业年限内，因国家和单位公派出国留学或校际交流在境外学习的研究生，仍具备研究生学业奖学金参评资格，参评学年总数不得超过学制期限基本修业年限；由于因私出国留学、疾病等原因持续未在校学习一学期及以上的研究生，不具备研究生学业奖学金参评资格。</w:t>
      </w:r>
    </w:p>
    <w:p w14:paraId="34C411EB" w14:textId="77777777" w:rsidR="00135A18" w:rsidRDefault="00381759">
      <w:pPr>
        <w:spacing w:beforeLines="100" w:before="312" w:line="520" w:lineRule="exact"/>
        <w:jc w:val="center"/>
        <w:rPr>
          <w:rFonts w:asciiTheme="minorEastAsia" w:hAnsiTheme="minorEastAsia"/>
          <w:b/>
          <w:color w:val="000000" w:themeColor="text1"/>
          <w:sz w:val="28"/>
          <w:szCs w:val="28"/>
        </w:rPr>
      </w:pPr>
      <w:r>
        <w:rPr>
          <w:rFonts w:asciiTheme="minorEastAsia" w:hAnsiTheme="minorEastAsia" w:hint="eastAsia"/>
          <w:b/>
          <w:color w:val="000000" w:themeColor="text1"/>
          <w:sz w:val="28"/>
          <w:szCs w:val="28"/>
        </w:rPr>
        <w:t>三  评审程序</w:t>
      </w:r>
    </w:p>
    <w:p w14:paraId="60F025A2" w14:textId="7D0552A3" w:rsidR="00135A18" w:rsidRDefault="00381759">
      <w:pPr>
        <w:spacing w:line="520" w:lineRule="exact"/>
        <w:ind w:firstLine="555"/>
        <w:rPr>
          <w:rFonts w:ascii="仿宋_GB2312" w:eastAsia="仿宋_GB2312" w:hAnsiTheme="minorEastAsia"/>
          <w:color w:val="000000" w:themeColor="text1"/>
          <w:sz w:val="28"/>
          <w:szCs w:val="28"/>
        </w:rPr>
      </w:pPr>
      <w:r>
        <w:rPr>
          <w:rFonts w:ascii="仿宋_GB2312" w:eastAsia="仿宋_GB2312" w:hAnsiTheme="minorEastAsia" w:hint="eastAsia"/>
          <w:b/>
          <w:color w:val="000000" w:themeColor="text1"/>
          <w:sz w:val="28"/>
          <w:szCs w:val="28"/>
        </w:rPr>
        <w:t>第8条</w:t>
      </w:r>
      <w:r>
        <w:rPr>
          <w:rFonts w:ascii="仿宋_GB2312" w:eastAsia="仿宋_GB2312" w:hAnsiTheme="minorEastAsia" w:hint="eastAsia"/>
          <w:color w:val="000000" w:themeColor="text1"/>
          <w:sz w:val="28"/>
          <w:szCs w:val="28"/>
        </w:rPr>
        <w:t xml:space="preserve">  研究生学业奖学金每学年评审一次，每年十月份由</w:t>
      </w:r>
      <w:r w:rsidR="006D1F58">
        <w:rPr>
          <w:rFonts w:ascii="仿宋_GB2312" w:eastAsia="仿宋_GB2312" w:hAnsiTheme="minorEastAsia" w:hint="eastAsia"/>
          <w:color w:val="000000" w:themeColor="text1"/>
          <w:sz w:val="28"/>
          <w:szCs w:val="28"/>
        </w:rPr>
        <w:t>党委学生工作部</w:t>
      </w:r>
      <w:r>
        <w:rPr>
          <w:rFonts w:ascii="仿宋_GB2312" w:eastAsia="仿宋_GB2312" w:hAnsiTheme="minorEastAsia" w:hint="eastAsia"/>
          <w:color w:val="000000" w:themeColor="text1"/>
          <w:sz w:val="28"/>
          <w:szCs w:val="28"/>
        </w:rPr>
        <w:t>发布评奖通知正式启动。有意愿申请学业奖学金的研究生，本人应按照通知要求如实填写《研究生学业奖学金申请审批表》，向学部、各院系学业奖学金评审小组提出申请。</w:t>
      </w:r>
    </w:p>
    <w:p w14:paraId="77E099B4" w14:textId="49A9607B" w:rsidR="00135A18" w:rsidRDefault="00381759">
      <w:pPr>
        <w:spacing w:line="520" w:lineRule="exact"/>
        <w:ind w:firstLine="555"/>
        <w:rPr>
          <w:rFonts w:ascii="仿宋_GB2312" w:eastAsia="仿宋_GB2312" w:hAnsiTheme="minorEastAsia"/>
          <w:color w:val="000000" w:themeColor="text1"/>
          <w:sz w:val="28"/>
          <w:szCs w:val="28"/>
        </w:rPr>
      </w:pPr>
      <w:r>
        <w:rPr>
          <w:rFonts w:ascii="仿宋_GB2312" w:eastAsia="仿宋_GB2312" w:hAnsiTheme="minorEastAsia" w:hint="eastAsia"/>
          <w:b/>
          <w:color w:val="000000" w:themeColor="text1"/>
          <w:sz w:val="28"/>
          <w:szCs w:val="28"/>
        </w:rPr>
        <w:t xml:space="preserve">第9条  </w:t>
      </w:r>
      <w:r>
        <w:rPr>
          <w:rFonts w:ascii="仿宋_GB2312" w:eastAsia="仿宋_GB2312" w:hAnsiTheme="minorEastAsia" w:hint="eastAsia"/>
          <w:color w:val="000000" w:themeColor="text1"/>
          <w:sz w:val="28"/>
          <w:szCs w:val="28"/>
        </w:rPr>
        <w:t>学部、各院系学业奖学金评审小组对本单位提出申请学业奖学金</w:t>
      </w:r>
      <w:r>
        <w:rPr>
          <w:rFonts w:ascii="仿宋_GB2312" w:eastAsia="仿宋_GB2312" w:hAnsiTheme="minorEastAsia"/>
          <w:color w:val="000000" w:themeColor="text1"/>
          <w:sz w:val="28"/>
          <w:szCs w:val="28"/>
        </w:rPr>
        <w:t>的研究生进行评审，</w:t>
      </w:r>
      <w:r>
        <w:rPr>
          <w:rFonts w:ascii="仿宋_GB2312" w:eastAsia="仿宋_GB2312" w:hAnsiTheme="minorEastAsia" w:hint="eastAsia"/>
          <w:color w:val="000000" w:themeColor="text1"/>
          <w:sz w:val="28"/>
          <w:szCs w:val="28"/>
        </w:rPr>
        <w:t>获奖名单经院系初评通过后，在本单位进行为期5个工作日的公示，公示无异议后上报</w:t>
      </w:r>
      <w:r w:rsidR="006D1F58">
        <w:rPr>
          <w:rFonts w:ascii="仿宋_GB2312" w:eastAsia="仿宋_GB2312" w:hAnsiTheme="minorEastAsia" w:hint="eastAsia"/>
          <w:color w:val="000000" w:themeColor="text1"/>
          <w:sz w:val="28"/>
          <w:szCs w:val="28"/>
        </w:rPr>
        <w:t>党委学生工作部</w:t>
      </w:r>
      <w:r>
        <w:rPr>
          <w:rFonts w:ascii="仿宋_GB2312" w:eastAsia="仿宋_GB2312" w:hAnsiTheme="minorEastAsia" w:hint="eastAsia"/>
          <w:color w:val="000000" w:themeColor="text1"/>
          <w:sz w:val="28"/>
          <w:szCs w:val="28"/>
        </w:rPr>
        <w:t>。对评审结果有异议的同学，可在公示期内向本单位学业奖学金评审小组提出申诉，评审小组应及时研究并予以答复。如学生对各单位做出的答复仍存在异议，可在全校公示阶段向研究生学业奖学金评审领导小组提请裁决。</w:t>
      </w:r>
    </w:p>
    <w:p w14:paraId="7E759722" w14:textId="6C4ED14B" w:rsidR="00135A18" w:rsidRDefault="00381759">
      <w:pPr>
        <w:spacing w:line="520" w:lineRule="exact"/>
        <w:ind w:firstLine="555"/>
        <w:rPr>
          <w:rFonts w:ascii="仿宋_GB2312" w:eastAsia="仿宋_GB2312" w:hAnsiTheme="minorEastAsia"/>
          <w:color w:val="000000" w:themeColor="text1"/>
          <w:sz w:val="28"/>
          <w:szCs w:val="28"/>
        </w:rPr>
      </w:pPr>
      <w:r>
        <w:rPr>
          <w:rFonts w:ascii="仿宋_GB2312" w:eastAsia="仿宋_GB2312" w:hAnsiTheme="minorEastAsia" w:hint="eastAsia"/>
          <w:b/>
          <w:color w:val="000000" w:themeColor="text1"/>
          <w:sz w:val="28"/>
          <w:szCs w:val="28"/>
        </w:rPr>
        <w:t>第10条</w:t>
      </w:r>
      <w:r>
        <w:rPr>
          <w:rFonts w:ascii="仿宋_GB2312" w:eastAsia="仿宋_GB2312" w:hAnsiTheme="minorEastAsia" w:hint="eastAsia"/>
          <w:color w:val="000000" w:themeColor="text1"/>
          <w:sz w:val="28"/>
          <w:szCs w:val="28"/>
        </w:rPr>
        <w:t xml:space="preserve">  </w:t>
      </w:r>
      <w:r w:rsidR="006D1F58">
        <w:rPr>
          <w:rFonts w:ascii="仿宋_GB2312" w:eastAsia="仿宋_GB2312" w:hAnsiTheme="minorEastAsia" w:hint="eastAsia"/>
          <w:color w:val="000000" w:themeColor="text1"/>
          <w:sz w:val="28"/>
          <w:szCs w:val="28"/>
        </w:rPr>
        <w:t>党委学生工作部</w:t>
      </w:r>
      <w:r>
        <w:rPr>
          <w:rFonts w:ascii="仿宋_GB2312" w:eastAsia="仿宋_GB2312" w:hAnsiTheme="minorEastAsia" w:hint="eastAsia"/>
          <w:color w:val="000000" w:themeColor="text1"/>
          <w:sz w:val="28"/>
          <w:szCs w:val="28"/>
        </w:rPr>
        <w:t>对院系初评结果进行统一审核，审核通过后进行为期5个工作日的校级公示，公示结束后提交学校研究生学业奖学金评审工作领导小组审定。如学生对评审结果存在异议，</w:t>
      </w:r>
      <w:r w:rsidR="006D1F58">
        <w:rPr>
          <w:rFonts w:ascii="仿宋_GB2312" w:eastAsia="仿宋_GB2312" w:hAnsiTheme="minorEastAsia" w:hint="eastAsia"/>
          <w:color w:val="000000" w:themeColor="text1"/>
          <w:sz w:val="28"/>
          <w:szCs w:val="28"/>
        </w:rPr>
        <w:t>党委学生工作部</w:t>
      </w:r>
      <w:r>
        <w:rPr>
          <w:rFonts w:ascii="仿宋_GB2312" w:eastAsia="仿宋_GB2312" w:hAnsiTheme="minorEastAsia" w:hint="eastAsia"/>
          <w:color w:val="000000" w:themeColor="text1"/>
          <w:sz w:val="28"/>
          <w:szCs w:val="28"/>
        </w:rPr>
        <w:t>在接到学生申诉后，根据</w:t>
      </w:r>
      <w:r>
        <w:rPr>
          <w:rFonts w:ascii="仿宋_GB2312" w:eastAsia="仿宋_GB2312" w:hAnsiTheme="minorEastAsia"/>
          <w:color w:val="000000" w:themeColor="text1"/>
          <w:sz w:val="28"/>
          <w:szCs w:val="28"/>
        </w:rPr>
        <w:t>反映情况认真调查、</w:t>
      </w:r>
      <w:r>
        <w:rPr>
          <w:rFonts w:ascii="仿宋_GB2312" w:eastAsia="仿宋_GB2312" w:hAnsiTheme="minorEastAsia" w:hint="eastAsia"/>
          <w:color w:val="000000" w:themeColor="text1"/>
          <w:sz w:val="28"/>
          <w:szCs w:val="28"/>
        </w:rPr>
        <w:t>征求各方面意见、综合审查后提出处理意见，上报学校研究生学业奖学金评审工作领导小组审定，并将结果通知学生本人及所在单位。</w:t>
      </w:r>
    </w:p>
    <w:p w14:paraId="0033E03A" w14:textId="77777777" w:rsidR="00135A18" w:rsidRDefault="00381759">
      <w:pPr>
        <w:spacing w:beforeLines="100" w:before="312" w:line="520" w:lineRule="exact"/>
        <w:jc w:val="center"/>
        <w:rPr>
          <w:rFonts w:asciiTheme="minorEastAsia" w:hAnsiTheme="minorEastAsia"/>
          <w:b/>
          <w:color w:val="000000" w:themeColor="text1"/>
          <w:sz w:val="28"/>
          <w:szCs w:val="28"/>
        </w:rPr>
      </w:pPr>
      <w:r>
        <w:rPr>
          <w:rFonts w:asciiTheme="minorEastAsia" w:hAnsiTheme="minorEastAsia" w:hint="eastAsia"/>
          <w:b/>
          <w:color w:val="000000" w:themeColor="text1"/>
          <w:sz w:val="28"/>
          <w:szCs w:val="28"/>
        </w:rPr>
        <w:t>四  评审原则</w:t>
      </w:r>
    </w:p>
    <w:p w14:paraId="612DC1B2" w14:textId="77777777" w:rsidR="00135A18" w:rsidRDefault="00381759">
      <w:pPr>
        <w:spacing w:line="520" w:lineRule="exact"/>
        <w:ind w:firstLineChars="200" w:firstLine="562"/>
        <w:rPr>
          <w:rFonts w:ascii="仿宋_GB2312" w:eastAsia="仿宋_GB2312" w:hAnsiTheme="minorEastAsia"/>
          <w:color w:val="000000" w:themeColor="text1"/>
          <w:sz w:val="28"/>
          <w:szCs w:val="28"/>
        </w:rPr>
      </w:pPr>
      <w:r>
        <w:rPr>
          <w:rFonts w:ascii="仿宋_GB2312" w:eastAsia="仿宋_GB2312" w:hAnsiTheme="minorEastAsia" w:hint="eastAsia"/>
          <w:b/>
          <w:color w:val="000000" w:themeColor="text1"/>
          <w:sz w:val="28"/>
          <w:szCs w:val="28"/>
        </w:rPr>
        <w:lastRenderedPageBreak/>
        <w:t>第11条</w:t>
      </w:r>
      <w:r>
        <w:rPr>
          <w:rFonts w:ascii="仿宋_GB2312" w:eastAsia="仿宋_GB2312" w:hAnsiTheme="minorEastAsia" w:hint="eastAsia"/>
          <w:color w:val="000000" w:themeColor="text1"/>
          <w:sz w:val="28"/>
          <w:szCs w:val="28"/>
        </w:rPr>
        <w:t xml:space="preserve">  学校研究生学业奖学金评审工作领导小组和院系学业奖学金评审小组成员在履行评审工作职责时应遵循以下原则：</w:t>
      </w:r>
    </w:p>
    <w:p w14:paraId="336CC573" w14:textId="77777777" w:rsidR="00135A18" w:rsidRDefault="00381759">
      <w:pPr>
        <w:spacing w:line="520" w:lineRule="exact"/>
        <w:ind w:firstLineChars="200" w:firstLine="560"/>
        <w:rPr>
          <w:rFonts w:ascii="仿宋_GB2312" w:eastAsia="仿宋_GB2312" w:hAnsiTheme="minorEastAsia"/>
          <w:color w:val="000000" w:themeColor="text1"/>
          <w:sz w:val="28"/>
          <w:szCs w:val="28"/>
        </w:rPr>
      </w:pPr>
      <w:r>
        <w:rPr>
          <w:rFonts w:ascii="仿宋_GB2312" w:eastAsia="仿宋_GB2312" w:hAnsiTheme="minorEastAsia" w:hint="eastAsia"/>
          <w:color w:val="000000" w:themeColor="text1"/>
          <w:sz w:val="28"/>
          <w:szCs w:val="28"/>
        </w:rPr>
        <w:t>（一）公开原则，即所有评审政策、评审程序、评审结果均应予以公开；</w:t>
      </w:r>
    </w:p>
    <w:p w14:paraId="6EDF9156" w14:textId="77777777" w:rsidR="00135A18" w:rsidRDefault="00381759">
      <w:pPr>
        <w:spacing w:line="520" w:lineRule="exact"/>
        <w:ind w:firstLineChars="200" w:firstLine="560"/>
        <w:rPr>
          <w:rFonts w:ascii="仿宋_GB2312" w:eastAsia="仿宋_GB2312" w:hAnsiTheme="minorEastAsia"/>
          <w:color w:val="000000" w:themeColor="text1"/>
          <w:sz w:val="28"/>
          <w:szCs w:val="28"/>
        </w:rPr>
      </w:pPr>
      <w:r>
        <w:rPr>
          <w:rFonts w:ascii="仿宋_GB2312" w:eastAsia="仿宋_GB2312" w:hAnsiTheme="minorEastAsia" w:hint="eastAsia"/>
          <w:color w:val="000000" w:themeColor="text1"/>
          <w:sz w:val="28"/>
          <w:szCs w:val="28"/>
        </w:rPr>
        <w:t>（二）公平原则，即在评审过程中，平等对待每一位参评对象，评审小组成员有权</w:t>
      </w:r>
      <w:r>
        <w:rPr>
          <w:rFonts w:ascii="仿宋_GB2312" w:eastAsia="仿宋_GB2312" w:hAnsiTheme="minorEastAsia"/>
          <w:color w:val="000000" w:themeColor="text1"/>
          <w:sz w:val="28"/>
          <w:szCs w:val="28"/>
        </w:rPr>
        <w:t>发表自己</w:t>
      </w:r>
      <w:r>
        <w:rPr>
          <w:rFonts w:ascii="仿宋_GB2312" w:eastAsia="仿宋_GB2312" w:hAnsiTheme="minorEastAsia" w:hint="eastAsia"/>
          <w:color w:val="000000" w:themeColor="text1"/>
          <w:sz w:val="28"/>
          <w:szCs w:val="28"/>
        </w:rPr>
        <w:t>的意见，在公平、协商的气氛中提出评审意见；</w:t>
      </w:r>
    </w:p>
    <w:p w14:paraId="11D771CD" w14:textId="77777777" w:rsidR="00135A18" w:rsidRDefault="00381759">
      <w:pPr>
        <w:spacing w:line="520" w:lineRule="exact"/>
        <w:ind w:firstLineChars="200" w:firstLine="560"/>
        <w:rPr>
          <w:rFonts w:ascii="仿宋_GB2312" w:eastAsia="仿宋_GB2312" w:hAnsiTheme="minorEastAsia"/>
          <w:color w:val="000000" w:themeColor="text1"/>
          <w:sz w:val="28"/>
          <w:szCs w:val="28"/>
        </w:rPr>
      </w:pPr>
      <w:r>
        <w:rPr>
          <w:rFonts w:ascii="仿宋_GB2312" w:eastAsia="仿宋_GB2312" w:hAnsiTheme="minorEastAsia" w:hint="eastAsia"/>
          <w:color w:val="000000" w:themeColor="text1"/>
          <w:sz w:val="28"/>
          <w:szCs w:val="28"/>
        </w:rPr>
        <w:t>（三）公正原则，即评审小组要</w:t>
      </w:r>
      <w:r>
        <w:rPr>
          <w:rFonts w:ascii="仿宋_GB2312" w:eastAsia="仿宋_GB2312" w:hAnsiTheme="minorEastAsia"/>
          <w:color w:val="000000" w:themeColor="text1"/>
          <w:sz w:val="28"/>
          <w:szCs w:val="28"/>
        </w:rPr>
        <w:t>根据本单位的评选标准及有关政策，</w:t>
      </w:r>
      <w:r>
        <w:rPr>
          <w:rFonts w:ascii="仿宋_GB2312" w:eastAsia="仿宋_GB2312" w:hAnsiTheme="minorEastAsia" w:hint="eastAsia"/>
          <w:color w:val="000000" w:themeColor="text1"/>
          <w:sz w:val="28"/>
          <w:szCs w:val="28"/>
        </w:rPr>
        <w:t>公正评选</w:t>
      </w:r>
      <w:r>
        <w:rPr>
          <w:rFonts w:ascii="仿宋_GB2312" w:eastAsia="仿宋_GB2312" w:hAnsiTheme="minorEastAsia"/>
          <w:color w:val="000000" w:themeColor="text1"/>
          <w:sz w:val="28"/>
          <w:szCs w:val="28"/>
        </w:rPr>
        <w:t>学业奖学金，</w:t>
      </w:r>
      <w:r>
        <w:rPr>
          <w:rFonts w:ascii="仿宋_GB2312" w:eastAsia="仿宋_GB2312" w:hAnsiTheme="minorEastAsia" w:hint="eastAsia"/>
          <w:color w:val="000000" w:themeColor="text1"/>
          <w:sz w:val="28"/>
          <w:szCs w:val="28"/>
        </w:rPr>
        <w:t>评审成员不得利用自己特殊身份和影响力，单独或与有关人员共同为评审对象提供获奖便利；</w:t>
      </w:r>
    </w:p>
    <w:p w14:paraId="11358C22" w14:textId="77777777" w:rsidR="00135A18" w:rsidRDefault="00381759">
      <w:pPr>
        <w:spacing w:line="520" w:lineRule="exact"/>
        <w:ind w:firstLineChars="200" w:firstLine="560"/>
        <w:rPr>
          <w:rFonts w:ascii="仿宋_GB2312" w:eastAsia="仿宋_GB2312" w:hAnsiTheme="minorEastAsia"/>
          <w:color w:val="000000" w:themeColor="text1"/>
          <w:sz w:val="28"/>
          <w:szCs w:val="28"/>
        </w:rPr>
      </w:pPr>
      <w:r>
        <w:rPr>
          <w:rFonts w:ascii="仿宋_GB2312" w:eastAsia="仿宋_GB2312" w:hAnsiTheme="minorEastAsia" w:hint="eastAsia"/>
          <w:color w:val="000000" w:themeColor="text1"/>
          <w:sz w:val="28"/>
          <w:szCs w:val="28"/>
        </w:rPr>
        <w:t>（四）保密原则，即不得擅自披露评审投票结果、评审成员的意见等相关保密信息；</w:t>
      </w:r>
    </w:p>
    <w:p w14:paraId="4E4DB2D7" w14:textId="77777777" w:rsidR="00135A18" w:rsidRDefault="00381759">
      <w:pPr>
        <w:spacing w:line="520" w:lineRule="exact"/>
        <w:ind w:firstLineChars="200" w:firstLine="560"/>
        <w:rPr>
          <w:rFonts w:ascii="仿宋_GB2312" w:eastAsia="仿宋_GB2312" w:hAnsiTheme="minorEastAsia"/>
          <w:color w:val="000000" w:themeColor="text1"/>
          <w:sz w:val="28"/>
          <w:szCs w:val="28"/>
        </w:rPr>
      </w:pPr>
      <w:r>
        <w:rPr>
          <w:rFonts w:ascii="仿宋_GB2312" w:eastAsia="仿宋_GB2312" w:hAnsiTheme="minorEastAsia" w:hint="eastAsia"/>
          <w:color w:val="000000" w:themeColor="text1"/>
          <w:sz w:val="28"/>
          <w:szCs w:val="28"/>
        </w:rPr>
        <w:t>（五）差异原则，即院系按照不同的培养类别、学科特点及培养阶段制定更具导向性、针对性和操作性的评审细则。</w:t>
      </w:r>
    </w:p>
    <w:p w14:paraId="15D2CEAE" w14:textId="31357D0C" w:rsidR="00135A18" w:rsidRDefault="00381759">
      <w:pPr>
        <w:spacing w:line="520" w:lineRule="exact"/>
        <w:ind w:firstLineChars="200" w:firstLine="562"/>
        <w:rPr>
          <w:rFonts w:ascii="仿宋_GB2312" w:eastAsia="仿宋_GB2312" w:hAnsiTheme="minorEastAsia"/>
          <w:color w:val="000000" w:themeColor="text1"/>
          <w:sz w:val="28"/>
          <w:szCs w:val="28"/>
        </w:rPr>
      </w:pPr>
      <w:r>
        <w:rPr>
          <w:rFonts w:ascii="仿宋_GB2312" w:eastAsia="仿宋_GB2312" w:hAnsiTheme="minorEastAsia" w:hint="eastAsia"/>
          <w:b/>
          <w:color w:val="000000" w:themeColor="text1"/>
          <w:sz w:val="28"/>
          <w:szCs w:val="28"/>
        </w:rPr>
        <w:t>第12条</w:t>
      </w:r>
      <w:r>
        <w:rPr>
          <w:rFonts w:ascii="仿宋_GB2312" w:eastAsia="仿宋_GB2312" w:hAnsiTheme="minorEastAsia" w:hint="eastAsia"/>
          <w:color w:val="000000" w:themeColor="text1"/>
          <w:sz w:val="28"/>
          <w:szCs w:val="28"/>
        </w:rPr>
        <w:t xml:space="preserve">  院系学业奖学金评审小组应按照本办法要求，根据各单位具体情况制定相应的奖学金评审细则，并上报</w:t>
      </w:r>
      <w:r w:rsidR="006D1F58">
        <w:rPr>
          <w:rFonts w:ascii="仿宋_GB2312" w:eastAsia="仿宋_GB2312" w:hAnsiTheme="minorEastAsia" w:hint="eastAsia"/>
          <w:color w:val="000000" w:themeColor="text1"/>
          <w:sz w:val="28"/>
          <w:szCs w:val="28"/>
        </w:rPr>
        <w:t>党委学生工作部</w:t>
      </w:r>
      <w:r>
        <w:rPr>
          <w:rFonts w:ascii="仿宋_GB2312" w:eastAsia="仿宋_GB2312" w:hAnsiTheme="minorEastAsia" w:hint="eastAsia"/>
          <w:color w:val="000000" w:themeColor="text1"/>
          <w:sz w:val="28"/>
          <w:szCs w:val="28"/>
        </w:rPr>
        <w:t>备查。</w:t>
      </w:r>
    </w:p>
    <w:p w14:paraId="534FA441" w14:textId="77777777" w:rsidR="00135A18" w:rsidRDefault="00381759">
      <w:pPr>
        <w:spacing w:beforeLines="100" w:before="312" w:line="520" w:lineRule="exact"/>
        <w:jc w:val="center"/>
        <w:rPr>
          <w:rFonts w:asciiTheme="minorEastAsia" w:hAnsiTheme="minorEastAsia"/>
          <w:b/>
          <w:color w:val="000000" w:themeColor="text1"/>
          <w:sz w:val="28"/>
          <w:szCs w:val="28"/>
        </w:rPr>
      </w:pPr>
      <w:r>
        <w:rPr>
          <w:rFonts w:asciiTheme="minorEastAsia" w:hAnsiTheme="minorEastAsia" w:hint="eastAsia"/>
          <w:b/>
          <w:color w:val="000000" w:themeColor="text1"/>
          <w:sz w:val="28"/>
          <w:szCs w:val="28"/>
        </w:rPr>
        <w:t>五  评审机构的构成</w:t>
      </w:r>
    </w:p>
    <w:p w14:paraId="315D308C" w14:textId="77777777" w:rsidR="00135A18" w:rsidRDefault="00381759">
      <w:pPr>
        <w:spacing w:line="520" w:lineRule="exact"/>
        <w:ind w:firstLineChars="200" w:firstLine="562"/>
        <w:rPr>
          <w:rFonts w:ascii="仿宋_GB2312" w:eastAsia="仿宋_GB2312" w:hAnsiTheme="minorEastAsia"/>
          <w:color w:val="000000" w:themeColor="text1"/>
          <w:sz w:val="28"/>
          <w:szCs w:val="28"/>
        </w:rPr>
      </w:pPr>
      <w:r>
        <w:rPr>
          <w:rFonts w:ascii="仿宋_GB2312" w:eastAsia="仿宋_GB2312" w:hAnsiTheme="minorEastAsia" w:hint="eastAsia"/>
          <w:b/>
          <w:color w:val="000000" w:themeColor="text1"/>
          <w:sz w:val="28"/>
          <w:szCs w:val="28"/>
        </w:rPr>
        <w:t>第13条</w:t>
      </w:r>
      <w:r>
        <w:rPr>
          <w:rFonts w:ascii="仿宋_GB2312" w:eastAsia="仿宋_GB2312" w:hAnsiTheme="minorEastAsia" w:hint="eastAsia"/>
          <w:color w:val="000000" w:themeColor="text1"/>
          <w:sz w:val="28"/>
          <w:szCs w:val="28"/>
        </w:rPr>
        <w:t xml:space="preserve">  学校成立研究生学业奖学金评审领导小组，负责组织、协调与监督有关研究生学业奖学金的重要事项，审批获奖名单，裁决学生对评审结果的申诉。</w:t>
      </w:r>
    </w:p>
    <w:p w14:paraId="5F1C4A04" w14:textId="63A16DB7" w:rsidR="00135A18" w:rsidRDefault="00381759">
      <w:pPr>
        <w:spacing w:line="520" w:lineRule="exact"/>
        <w:ind w:firstLineChars="200" w:firstLine="562"/>
        <w:rPr>
          <w:rFonts w:ascii="仿宋_GB2312" w:eastAsia="仿宋_GB2312" w:hAnsiTheme="minorEastAsia"/>
          <w:color w:val="000000" w:themeColor="text1"/>
          <w:sz w:val="28"/>
          <w:szCs w:val="28"/>
        </w:rPr>
      </w:pPr>
      <w:r>
        <w:rPr>
          <w:rFonts w:ascii="仿宋_GB2312" w:eastAsia="仿宋_GB2312" w:hAnsiTheme="minorEastAsia" w:hint="eastAsia"/>
          <w:b/>
          <w:color w:val="000000" w:themeColor="text1"/>
          <w:sz w:val="28"/>
          <w:szCs w:val="28"/>
        </w:rPr>
        <w:t>第14条</w:t>
      </w:r>
      <w:r>
        <w:rPr>
          <w:rFonts w:ascii="仿宋_GB2312" w:eastAsia="仿宋_GB2312" w:hAnsiTheme="minorEastAsia" w:hint="eastAsia"/>
          <w:color w:val="000000" w:themeColor="text1"/>
          <w:sz w:val="28"/>
          <w:szCs w:val="28"/>
        </w:rPr>
        <w:t xml:space="preserve">  研究生学业奖学金评审领导小组由学校领导任组长，</w:t>
      </w:r>
      <w:r w:rsidR="006D1F58">
        <w:rPr>
          <w:rFonts w:ascii="仿宋_GB2312" w:eastAsia="仿宋_GB2312" w:hAnsiTheme="minorEastAsia" w:hint="eastAsia"/>
          <w:color w:val="000000" w:themeColor="text1"/>
          <w:sz w:val="28"/>
          <w:szCs w:val="28"/>
        </w:rPr>
        <w:t>党委学生工作部</w:t>
      </w:r>
      <w:r>
        <w:rPr>
          <w:rFonts w:ascii="仿宋_GB2312" w:eastAsia="仿宋_GB2312" w:hAnsiTheme="minorEastAsia" w:hint="eastAsia"/>
          <w:color w:val="000000" w:themeColor="text1"/>
          <w:sz w:val="28"/>
          <w:szCs w:val="28"/>
        </w:rPr>
        <w:t>、研究生院、财经处、学生资助中心等部门负责人以及研究生导师代表组成。</w:t>
      </w:r>
      <w:r w:rsidR="006D1F58">
        <w:rPr>
          <w:rFonts w:ascii="仿宋_GB2312" w:eastAsia="仿宋_GB2312" w:hAnsiTheme="minorEastAsia" w:hint="eastAsia"/>
          <w:color w:val="000000" w:themeColor="text1"/>
          <w:sz w:val="28"/>
          <w:szCs w:val="28"/>
        </w:rPr>
        <w:t>党委学生工作部</w:t>
      </w:r>
      <w:r>
        <w:rPr>
          <w:rFonts w:ascii="仿宋_GB2312" w:eastAsia="仿宋_GB2312" w:hAnsiTheme="minorEastAsia" w:hint="eastAsia"/>
          <w:color w:val="000000" w:themeColor="text1"/>
          <w:sz w:val="28"/>
          <w:szCs w:val="28"/>
        </w:rPr>
        <w:t>负责具体事务的执行。</w:t>
      </w:r>
    </w:p>
    <w:p w14:paraId="5B506F84" w14:textId="77777777" w:rsidR="00135A18" w:rsidRDefault="00381759">
      <w:pPr>
        <w:spacing w:line="520" w:lineRule="exact"/>
        <w:ind w:firstLineChars="200" w:firstLine="562"/>
        <w:rPr>
          <w:rFonts w:ascii="仿宋_GB2312" w:eastAsia="仿宋_GB2312" w:hAnsiTheme="minorEastAsia"/>
          <w:color w:val="000000" w:themeColor="text1"/>
          <w:sz w:val="28"/>
          <w:szCs w:val="28"/>
        </w:rPr>
      </w:pPr>
      <w:r>
        <w:rPr>
          <w:rFonts w:ascii="仿宋_GB2312" w:eastAsia="仿宋_GB2312" w:hAnsiTheme="minorEastAsia" w:hint="eastAsia"/>
          <w:b/>
          <w:color w:val="000000" w:themeColor="text1"/>
          <w:sz w:val="28"/>
          <w:szCs w:val="28"/>
        </w:rPr>
        <w:t>第15条</w:t>
      </w:r>
      <w:r>
        <w:rPr>
          <w:rFonts w:ascii="仿宋_GB2312" w:eastAsia="仿宋_GB2312" w:hAnsiTheme="minorEastAsia" w:hint="eastAsia"/>
          <w:color w:val="000000" w:themeColor="text1"/>
          <w:sz w:val="28"/>
          <w:szCs w:val="28"/>
        </w:rPr>
        <w:t xml:space="preserve">  学部、各院系成立研究生学业奖学金评审工作小组，以学部、院系的教学指导委员会或学术委员会为班底，并增加分党委</w:t>
      </w:r>
      <w:r>
        <w:rPr>
          <w:rFonts w:ascii="仿宋_GB2312" w:eastAsia="仿宋_GB2312" w:hAnsiTheme="minorEastAsia" w:hint="eastAsia"/>
          <w:color w:val="000000" w:themeColor="text1"/>
          <w:sz w:val="28"/>
          <w:szCs w:val="28"/>
        </w:rPr>
        <w:lastRenderedPageBreak/>
        <w:t>书记、分管学生工作副书记、</w:t>
      </w:r>
      <w:r>
        <w:rPr>
          <w:rFonts w:ascii="仿宋_GB2312" w:eastAsia="仿宋_GB2312" w:hAnsiTheme="minorEastAsia"/>
          <w:color w:val="000000" w:themeColor="text1"/>
          <w:sz w:val="28"/>
          <w:szCs w:val="28"/>
        </w:rPr>
        <w:t>分</w:t>
      </w:r>
      <w:r>
        <w:rPr>
          <w:rFonts w:ascii="仿宋_GB2312" w:eastAsia="仿宋_GB2312" w:hAnsiTheme="minorEastAsia" w:hint="eastAsia"/>
          <w:color w:val="000000" w:themeColor="text1"/>
          <w:sz w:val="28"/>
          <w:szCs w:val="28"/>
        </w:rPr>
        <w:t>管研究生培养的副院长、</w:t>
      </w:r>
      <w:r>
        <w:rPr>
          <w:rFonts w:ascii="仿宋_GB2312" w:eastAsia="仿宋_GB2312" w:hAnsiTheme="minorEastAsia"/>
          <w:color w:val="000000" w:themeColor="text1"/>
          <w:sz w:val="28"/>
          <w:szCs w:val="28"/>
        </w:rPr>
        <w:t>辅导员</w:t>
      </w:r>
      <w:r>
        <w:rPr>
          <w:rFonts w:ascii="仿宋_GB2312" w:eastAsia="仿宋_GB2312" w:hAnsiTheme="minorEastAsia" w:hint="eastAsia"/>
          <w:color w:val="000000" w:themeColor="text1"/>
          <w:sz w:val="28"/>
          <w:szCs w:val="28"/>
        </w:rPr>
        <w:t>代表和研究生</w:t>
      </w:r>
      <w:r>
        <w:rPr>
          <w:rFonts w:ascii="仿宋_GB2312" w:eastAsia="仿宋_GB2312" w:hAnsiTheme="minorEastAsia"/>
          <w:color w:val="000000" w:themeColor="text1"/>
          <w:sz w:val="28"/>
          <w:szCs w:val="28"/>
        </w:rPr>
        <w:t>代表</w:t>
      </w:r>
      <w:r>
        <w:rPr>
          <w:rFonts w:ascii="仿宋_GB2312" w:eastAsia="仿宋_GB2312" w:hAnsiTheme="minorEastAsia" w:hint="eastAsia"/>
          <w:color w:val="000000" w:themeColor="text1"/>
          <w:sz w:val="28"/>
          <w:szCs w:val="28"/>
        </w:rPr>
        <w:t>。学部、各院系的研究生学业奖学金评审工作小组，负责本单位评审方案的制定、报备以及学业奖学金的初评工作。</w:t>
      </w:r>
    </w:p>
    <w:p w14:paraId="37D302A8" w14:textId="77777777" w:rsidR="00135A18" w:rsidRDefault="00381759">
      <w:pPr>
        <w:spacing w:beforeLines="100" w:before="312" w:line="520" w:lineRule="exact"/>
        <w:jc w:val="center"/>
        <w:rPr>
          <w:rFonts w:asciiTheme="minorEastAsia" w:hAnsiTheme="minorEastAsia"/>
          <w:b/>
          <w:color w:val="000000" w:themeColor="text1"/>
          <w:sz w:val="28"/>
          <w:szCs w:val="28"/>
        </w:rPr>
      </w:pPr>
      <w:r>
        <w:rPr>
          <w:rFonts w:asciiTheme="minorEastAsia" w:hAnsiTheme="minorEastAsia" w:hint="eastAsia"/>
          <w:b/>
          <w:color w:val="000000" w:themeColor="text1"/>
          <w:sz w:val="28"/>
          <w:szCs w:val="28"/>
        </w:rPr>
        <w:t>六  资金管理与监督</w:t>
      </w:r>
    </w:p>
    <w:p w14:paraId="3519A97E" w14:textId="77777777" w:rsidR="00135A18" w:rsidRDefault="00381759">
      <w:pPr>
        <w:spacing w:line="520" w:lineRule="exact"/>
        <w:ind w:firstLineChars="200" w:firstLine="562"/>
        <w:rPr>
          <w:rFonts w:ascii="仿宋_GB2312" w:eastAsia="仿宋_GB2312" w:hAnsi="宋体"/>
          <w:color w:val="000000" w:themeColor="text1"/>
          <w:sz w:val="28"/>
          <w:szCs w:val="28"/>
        </w:rPr>
      </w:pPr>
      <w:r>
        <w:rPr>
          <w:rFonts w:ascii="仿宋_GB2312" w:eastAsia="仿宋_GB2312" w:hAnsi="宋体" w:hint="eastAsia"/>
          <w:b/>
          <w:color w:val="000000" w:themeColor="text1"/>
          <w:sz w:val="28"/>
          <w:szCs w:val="28"/>
        </w:rPr>
        <w:t>第1</w:t>
      </w:r>
      <w:r>
        <w:rPr>
          <w:rFonts w:ascii="仿宋_GB2312" w:eastAsia="仿宋_GB2312" w:hAnsi="宋体"/>
          <w:b/>
          <w:color w:val="000000" w:themeColor="text1"/>
          <w:sz w:val="28"/>
          <w:szCs w:val="28"/>
        </w:rPr>
        <w:t>6</w:t>
      </w:r>
      <w:r>
        <w:rPr>
          <w:rFonts w:ascii="仿宋_GB2312" w:eastAsia="仿宋_GB2312" w:hAnsi="宋体" w:hint="eastAsia"/>
          <w:b/>
          <w:color w:val="000000" w:themeColor="text1"/>
          <w:sz w:val="28"/>
          <w:szCs w:val="28"/>
        </w:rPr>
        <w:t>条</w:t>
      </w:r>
      <w:r>
        <w:rPr>
          <w:rFonts w:ascii="仿宋_GB2312" w:eastAsia="仿宋_GB2312" w:hAnsi="宋体" w:hint="eastAsia"/>
          <w:color w:val="000000" w:themeColor="text1"/>
          <w:sz w:val="28"/>
          <w:szCs w:val="28"/>
        </w:rPr>
        <w:t xml:space="preserve">　学校于每年年底前将当年研究生学业奖学金一次性发放给获奖学生，颁发学校统一印制的荣誉证书，并记入学生学籍档案。</w:t>
      </w:r>
    </w:p>
    <w:p w14:paraId="34882509" w14:textId="77777777" w:rsidR="00135A18" w:rsidRDefault="00381759">
      <w:pPr>
        <w:spacing w:line="520" w:lineRule="exact"/>
        <w:ind w:firstLineChars="200" w:firstLine="562"/>
        <w:rPr>
          <w:rFonts w:ascii="仿宋_GB2312" w:eastAsia="仿宋_GB2312" w:hAnsiTheme="minorEastAsia"/>
          <w:color w:val="000000" w:themeColor="text1"/>
          <w:sz w:val="28"/>
          <w:szCs w:val="28"/>
        </w:rPr>
      </w:pPr>
      <w:r>
        <w:rPr>
          <w:rFonts w:ascii="仿宋_GB2312" w:eastAsia="仿宋_GB2312" w:hAnsiTheme="minorEastAsia" w:hint="eastAsia"/>
          <w:b/>
          <w:color w:val="000000" w:themeColor="text1"/>
          <w:sz w:val="28"/>
          <w:szCs w:val="28"/>
        </w:rPr>
        <w:t>第1</w:t>
      </w:r>
      <w:r>
        <w:rPr>
          <w:rFonts w:ascii="仿宋_GB2312" w:eastAsia="仿宋_GB2312" w:hAnsiTheme="minorEastAsia"/>
          <w:b/>
          <w:color w:val="000000" w:themeColor="text1"/>
          <w:sz w:val="28"/>
          <w:szCs w:val="28"/>
        </w:rPr>
        <w:t>7</w:t>
      </w:r>
      <w:r>
        <w:rPr>
          <w:rFonts w:ascii="仿宋_GB2312" w:eastAsia="仿宋_GB2312" w:hAnsiTheme="minorEastAsia" w:hint="eastAsia"/>
          <w:b/>
          <w:color w:val="000000" w:themeColor="text1"/>
          <w:sz w:val="28"/>
          <w:szCs w:val="28"/>
        </w:rPr>
        <w:t>条</w:t>
      </w:r>
      <w:r>
        <w:rPr>
          <w:rFonts w:ascii="仿宋_GB2312" w:eastAsia="仿宋_GB2312" w:hAnsiTheme="minorEastAsia" w:hint="eastAsia"/>
          <w:color w:val="000000" w:themeColor="text1"/>
          <w:sz w:val="28"/>
          <w:szCs w:val="28"/>
        </w:rPr>
        <w:t xml:space="preserve">  专业学位研究生的学业奖学金由学校和院系共同承担，按照学生不同学费标准承担相应比例，学费在每生每年1-2万元的专业，学校和院系承担比例为8:2；学费在每生每年2-4万元的专业，学校和院系承担比例为7:3；学费在每生每年4万元及以上的专业，学校和院系承担比例为6:4。由院系承担的经费从培养单位专业研究生分配的学费中安排。</w:t>
      </w:r>
    </w:p>
    <w:p w14:paraId="66019113" w14:textId="77777777" w:rsidR="00135A18" w:rsidRDefault="00381759">
      <w:pPr>
        <w:spacing w:line="520" w:lineRule="exact"/>
        <w:ind w:firstLineChars="200" w:firstLine="562"/>
        <w:rPr>
          <w:rFonts w:ascii="仿宋_GB2312" w:eastAsia="仿宋_GB2312" w:hAnsi="宋体"/>
          <w:color w:val="000000" w:themeColor="text1"/>
          <w:sz w:val="28"/>
          <w:szCs w:val="28"/>
        </w:rPr>
      </w:pPr>
      <w:r>
        <w:rPr>
          <w:rFonts w:ascii="仿宋_GB2312" w:eastAsia="仿宋_GB2312" w:hAnsi="宋体" w:hint="eastAsia"/>
          <w:b/>
          <w:color w:val="000000" w:themeColor="text1"/>
          <w:sz w:val="28"/>
          <w:szCs w:val="28"/>
        </w:rPr>
        <w:t>第1</w:t>
      </w:r>
      <w:r>
        <w:rPr>
          <w:rFonts w:ascii="仿宋_GB2312" w:eastAsia="仿宋_GB2312" w:hAnsi="宋体"/>
          <w:b/>
          <w:color w:val="000000" w:themeColor="text1"/>
          <w:sz w:val="28"/>
          <w:szCs w:val="28"/>
        </w:rPr>
        <w:t>8</w:t>
      </w:r>
      <w:r>
        <w:rPr>
          <w:rFonts w:ascii="仿宋_GB2312" w:eastAsia="仿宋_GB2312" w:hAnsi="宋体" w:hint="eastAsia"/>
          <w:b/>
          <w:color w:val="000000" w:themeColor="text1"/>
          <w:sz w:val="28"/>
          <w:szCs w:val="28"/>
        </w:rPr>
        <w:t>条</w:t>
      </w:r>
      <w:r>
        <w:rPr>
          <w:rFonts w:ascii="仿宋_GB2312" w:eastAsia="仿宋_GB2312" w:hAnsi="宋体" w:hint="eastAsia"/>
          <w:color w:val="000000" w:themeColor="text1"/>
          <w:sz w:val="28"/>
          <w:szCs w:val="28"/>
        </w:rPr>
        <w:t xml:space="preserve">　各单位要切实加强管理，认真做好研究生学业奖学金的评审和发放工作。</w:t>
      </w:r>
    </w:p>
    <w:p w14:paraId="652778B1" w14:textId="77777777" w:rsidR="00135A18" w:rsidRDefault="00381759">
      <w:pPr>
        <w:spacing w:line="520" w:lineRule="exact"/>
        <w:ind w:firstLineChars="200" w:firstLine="562"/>
        <w:rPr>
          <w:rFonts w:ascii="仿宋_GB2312" w:eastAsia="仿宋_GB2312" w:hAnsi="宋体"/>
          <w:color w:val="000000" w:themeColor="text1"/>
          <w:sz w:val="28"/>
          <w:szCs w:val="28"/>
        </w:rPr>
      </w:pPr>
      <w:r>
        <w:rPr>
          <w:rFonts w:ascii="仿宋_GB2312" w:eastAsia="仿宋_GB2312" w:hAnsi="宋体" w:hint="eastAsia"/>
          <w:b/>
          <w:color w:val="000000" w:themeColor="text1"/>
          <w:sz w:val="28"/>
          <w:szCs w:val="28"/>
        </w:rPr>
        <w:t>第</w:t>
      </w:r>
      <w:r>
        <w:rPr>
          <w:rFonts w:ascii="仿宋_GB2312" w:eastAsia="仿宋_GB2312" w:hAnsi="宋体"/>
          <w:b/>
          <w:color w:val="000000" w:themeColor="text1"/>
          <w:sz w:val="28"/>
          <w:szCs w:val="28"/>
        </w:rPr>
        <w:t>19</w:t>
      </w:r>
      <w:r>
        <w:rPr>
          <w:rFonts w:ascii="仿宋_GB2312" w:eastAsia="仿宋_GB2312" w:hAnsi="宋体" w:hint="eastAsia"/>
          <w:b/>
          <w:color w:val="000000" w:themeColor="text1"/>
          <w:sz w:val="28"/>
          <w:szCs w:val="28"/>
        </w:rPr>
        <w:t>条</w:t>
      </w:r>
      <w:r>
        <w:rPr>
          <w:rFonts w:ascii="仿宋_GB2312" w:eastAsia="仿宋_GB2312" w:hAnsi="宋体" w:hint="eastAsia"/>
          <w:color w:val="000000" w:themeColor="text1"/>
          <w:sz w:val="28"/>
          <w:szCs w:val="28"/>
        </w:rPr>
        <w:t xml:space="preserve">  学校学业奖学金和国家奖学金不能兼得，和学校其他各类奖学金可以同时申请，奖金可以兼得。</w:t>
      </w:r>
    </w:p>
    <w:p w14:paraId="364E02A1" w14:textId="77777777" w:rsidR="00135A18" w:rsidRDefault="00381759">
      <w:pPr>
        <w:spacing w:line="520" w:lineRule="exact"/>
        <w:ind w:firstLineChars="200" w:firstLine="562"/>
        <w:rPr>
          <w:rFonts w:ascii="仿宋_GB2312" w:eastAsia="仿宋_GB2312" w:hAnsi="宋体"/>
          <w:color w:val="000000" w:themeColor="text1"/>
          <w:sz w:val="28"/>
          <w:szCs w:val="28"/>
        </w:rPr>
      </w:pPr>
      <w:r>
        <w:rPr>
          <w:rFonts w:ascii="仿宋_GB2312" w:eastAsia="仿宋_GB2312" w:hAnsi="宋体" w:hint="eastAsia"/>
          <w:b/>
          <w:color w:val="000000" w:themeColor="text1"/>
          <w:sz w:val="28"/>
          <w:szCs w:val="28"/>
        </w:rPr>
        <w:t>第2</w:t>
      </w:r>
      <w:r>
        <w:rPr>
          <w:rFonts w:ascii="仿宋_GB2312" w:eastAsia="仿宋_GB2312" w:hAnsi="宋体"/>
          <w:b/>
          <w:color w:val="000000" w:themeColor="text1"/>
          <w:sz w:val="28"/>
          <w:szCs w:val="28"/>
        </w:rPr>
        <w:t>0</w:t>
      </w:r>
      <w:r>
        <w:rPr>
          <w:rFonts w:ascii="仿宋_GB2312" w:eastAsia="仿宋_GB2312" w:hAnsi="宋体" w:hint="eastAsia"/>
          <w:b/>
          <w:color w:val="000000" w:themeColor="text1"/>
          <w:sz w:val="28"/>
          <w:szCs w:val="28"/>
        </w:rPr>
        <w:t>条</w:t>
      </w:r>
      <w:r>
        <w:rPr>
          <w:rFonts w:ascii="仿宋_GB2312" w:eastAsia="仿宋_GB2312" w:hAnsi="宋体" w:hint="eastAsia"/>
          <w:color w:val="000000" w:themeColor="text1"/>
          <w:sz w:val="28"/>
          <w:szCs w:val="28"/>
        </w:rPr>
        <w:t xml:space="preserve">  获得学业奖学金的学生，如查有情况不实或不符合本《实施办法》者，学校有权取消其所获奖项并追回其相应奖学金。</w:t>
      </w:r>
    </w:p>
    <w:p w14:paraId="69C7BCA4" w14:textId="77777777" w:rsidR="00135A18" w:rsidRDefault="00381759">
      <w:pPr>
        <w:spacing w:beforeLines="100" w:before="312" w:line="520" w:lineRule="exact"/>
        <w:jc w:val="center"/>
        <w:rPr>
          <w:rFonts w:asciiTheme="minorEastAsia" w:hAnsiTheme="minorEastAsia"/>
          <w:b/>
          <w:color w:val="000000" w:themeColor="text1"/>
          <w:sz w:val="28"/>
          <w:szCs w:val="28"/>
        </w:rPr>
      </w:pPr>
      <w:r>
        <w:rPr>
          <w:rFonts w:asciiTheme="minorEastAsia" w:hAnsiTheme="minorEastAsia" w:hint="eastAsia"/>
          <w:b/>
          <w:color w:val="000000" w:themeColor="text1"/>
          <w:sz w:val="28"/>
          <w:szCs w:val="28"/>
        </w:rPr>
        <w:t>七  附则</w:t>
      </w:r>
    </w:p>
    <w:p w14:paraId="2E9CDDD5" w14:textId="77777777" w:rsidR="00135A18" w:rsidRDefault="00381759">
      <w:pPr>
        <w:spacing w:line="520" w:lineRule="exact"/>
        <w:ind w:firstLineChars="200" w:firstLine="562"/>
        <w:rPr>
          <w:rFonts w:ascii="仿宋_GB2312" w:eastAsia="仿宋_GB2312" w:hAnsiTheme="minorEastAsia"/>
          <w:color w:val="000000" w:themeColor="text1"/>
          <w:sz w:val="28"/>
          <w:szCs w:val="28"/>
        </w:rPr>
      </w:pPr>
      <w:r>
        <w:rPr>
          <w:rFonts w:ascii="仿宋_GB2312" w:eastAsia="仿宋_GB2312" w:hAnsiTheme="minorEastAsia" w:hint="eastAsia"/>
          <w:b/>
          <w:color w:val="000000" w:themeColor="text1"/>
          <w:sz w:val="28"/>
          <w:szCs w:val="28"/>
        </w:rPr>
        <w:t>第2</w:t>
      </w:r>
      <w:r>
        <w:rPr>
          <w:rFonts w:ascii="仿宋_GB2312" w:eastAsia="仿宋_GB2312" w:hAnsiTheme="minorEastAsia"/>
          <w:b/>
          <w:color w:val="000000" w:themeColor="text1"/>
          <w:sz w:val="28"/>
          <w:szCs w:val="28"/>
        </w:rPr>
        <w:t>1</w:t>
      </w:r>
      <w:r>
        <w:rPr>
          <w:rFonts w:ascii="仿宋_GB2312" w:eastAsia="仿宋_GB2312" w:hAnsiTheme="minorEastAsia" w:hint="eastAsia"/>
          <w:b/>
          <w:color w:val="000000" w:themeColor="text1"/>
          <w:sz w:val="28"/>
          <w:szCs w:val="28"/>
        </w:rPr>
        <w:t>条</w:t>
      </w:r>
      <w:r>
        <w:rPr>
          <w:rFonts w:ascii="仿宋_GB2312" w:eastAsia="仿宋_GB2312" w:hAnsiTheme="minorEastAsia" w:hint="eastAsia"/>
          <w:color w:val="000000" w:themeColor="text1"/>
          <w:sz w:val="28"/>
          <w:szCs w:val="28"/>
        </w:rPr>
        <w:t xml:space="preserve">　本办法自2015年9月制定试行。</w:t>
      </w:r>
    </w:p>
    <w:p w14:paraId="52F710B1" w14:textId="3066DB28" w:rsidR="00135A18" w:rsidRDefault="00381759">
      <w:pPr>
        <w:spacing w:line="520" w:lineRule="exact"/>
        <w:ind w:firstLineChars="200" w:firstLine="562"/>
        <w:rPr>
          <w:rFonts w:ascii="仿宋_GB2312" w:eastAsia="仿宋_GB2312" w:hAnsiTheme="minorEastAsia"/>
          <w:color w:val="000000" w:themeColor="text1"/>
          <w:sz w:val="28"/>
          <w:szCs w:val="28"/>
        </w:rPr>
      </w:pPr>
      <w:r>
        <w:rPr>
          <w:rFonts w:ascii="仿宋_GB2312" w:eastAsia="仿宋_GB2312" w:hAnsiTheme="minorEastAsia" w:hint="eastAsia"/>
          <w:b/>
          <w:color w:val="000000" w:themeColor="text1"/>
          <w:sz w:val="28"/>
          <w:szCs w:val="28"/>
        </w:rPr>
        <w:t>第2</w:t>
      </w:r>
      <w:r>
        <w:rPr>
          <w:rFonts w:ascii="仿宋_GB2312" w:eastAsia="仿宋_GB2312" w:hAnsiTheme="minorEastAsia"/>
          <w:b/>
          <w:color w:val="000000" w:themeColor="text1"/>
          <w:sz w:val="28"/>
          <w:szCs w:val="28"/>
        </w:rPr>
        <w:t>2</w:t>
      </w:r>
      <w:r>
        <w:rPr>
          <w:rFonts w:ascii="仿宋_GB2312" w:eastAsia="仿宋_GB2312" w:hAnsiTheme="minorEastAsia" w:hint="eastAsia"/>
          <w:b/>
          <w:color w:val="000000" w:themeColor="text1"/>
          <w:sz w:val="28"/>
          <w:szCs w:val="28"/>
        </w:rPr>
        <w:t>条</w:t>
      </w:r>
      <w:r>
        <w:rPr>
          <w:rFonts w:ascii="仿宋_GB2312" w:eastAsia="仿宋_GB2312" w:hAnsiTheme="minorEastAsia" w:hint="eastAsia"/>
          <w:color w:val="000000" w:themeColor="text1"/>
          <w:sz w:val="28"/>
          <w:szCs w:val="28"/>
        </w:rPr>
        <w:t xml:space="preserve">  本办法由</w:t>
      </w:r>
      <w:r w:rsidR="006D1F58">
        <w:rPr>
          <w:rFonts w:ascii="仿宋_GB2312" w:eastAsia="仿宋_GB2312" w:hAnsiTheme="minorEastAsia" w:hint="eastAsia"/>
          <w:color w:val="000000" w:themeColor="text1"/>
          <w:sz w:val="28"/>
          <w:szCs w:val="28"/>
        </w:rPr>
        <w:t>党委学生工作部</w:t>
      </w:r>
      <w:r>
        <w:rPr>
          <w:rFonts w:ascii="仿宋_GB2312" w:eastAsia="仿宋_GB2312" w:hAnsiTheme="minorEastAsia" w:hint="eastAsia"/>
          <w:color w:val="000000" w:themeColor="text1"/>
          <w:sz w:val="28"/>
          <w:szCs w:val="28"/>
        </w:rPr>
        <w:t>负责解释。</w:t>
      </w:r>
    </w:p>
    <w:p w14:paraId="6B4827BF" w14:textId="77777777" w:rsidR="00135A18" w:rsidRDefault="00135A18">
      <w:pPr>
        <w:spacing w:line="520" w:lineRule="exact"/>
        <w:ind w:firstLineChars="200" w:firstLine="560"/>
        <w:rPr>
          <w:rFonts w:ascii="仿宋_GB2312" w:eastAsia="仿宋_GB2312" w:hAnsiTheme="minorEastAsia"/>
          <w:color w:val="000000" w:themeColor="text1"/>
          <w:sz w:val="28"/>
          <w:szCs w:val="28"/>
        </w:rPr>
      </w:pPr>
    </w:p>
    <w:sectPr w:rsidR="00135A18">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6E6B5D" w14:textId="77777777" w:rsidR="00C11D8B" w:rsidRDefault="00C11D8B">
      <w:r>
        <w:separator/>
      </w:r>
    </w:p>
  </w:endnote>
  <w:endnote w:type="continuationSeparator" w:id="0">
    <w:p w14:paraId="70E884FF" w14:textId="77777777" w:rsidR="00C11D8B" w:rsidRDefault="00C11D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637485"/>
    </w:sdtPr>
    <w:sdtEndPr/>
    <w:sdtContent>
      <w:p w14:paraId="3E96F062" w14:textId="59EB1FD1" w:rsidR="00135A18" w:rsidRDefault="00381759">
        <w:pPr>
          <w:pStyle w:val="a9"/>
          <w:jc w:val="center"/>
        </w:pPr>
        <w:r>
          <w:fldChar w:fldCharType="begin"/>
        </w:r>
        <w:r>
          <w:instrText xml:space="preserve"> PAGE   \* MERGEFORMAT </w:instrText>
        </w:r>
        <w:r>
          <w:fldChar w:fldCharType="separate"/>
        </w:r>
        <w:r w:rsidR="006D1F58" w:rsidRPr="006D1F58">
          <w:rPr>
            <w:noProof/>
            <w:lang w:val="zh-CN"/>
          </w:rPr>
          <w:t>1</w:t>
        </w:r>
        <w:r>
          <w:rPr>
            <w:lang w:val="zh-CN"/>
          </w:rPr>
          <w:fldChar w:fldCharType="end"/>
        </w:r>
      </w:p>
    </w:sdtContent>
  </w:sdt>
  <w:p w14:paraId="3F90A3DD" w14:textId="77777777" w:rsidR="00135A18" w:rsidRDefault="00135A18">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299CC9" w14:textId="77777777" w:rsidR="00C11D8B" w:rsidRDefault="00C11D8B">
      <w:r>
        <w:separator/>
      </w:r>
    </w:p>
  </w:footnote>
  <w:footnote w:type="continuationSeparator" w:id="0">
    <w:p w14:paraId="6C158D3D" w14:textId="77777777" w:rsidR="00C11D8B" w:rsidRDefault="00C11D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F45CD"/>
    <w:rsid w:val="0004638F"/>
    <w:rsid w:val="00071D93"/>
    <w:rsid w:val="00095B86"/>
    <w:rsid w:val="000B15C3"/>
    <w:rsid w:val="000B66B7"/>
    <w:rsid w:val="000C1332"/>
    <w:rsid w:val="000D0E7A"/>
    <w:rsid w:val="000F2B24"/>
    <w:rsid w:val="001104AD"/>
    <w:rsid w:val="00127AB8"/>
    <w:rsid w:val="00135A18"/>
    <w:rsid w:val="00156D35"/>
    <w:rsid w:val="001717E5"/>
    <w:rsid w:val="001D0A1A"/>
    <w:rsid w:val="001E720A"/>
    <w:rsid w:val="00200785"/>
    <w:rsid w:val="00201739"/>
    <w:rsid w:val="00202C7E"/>
    <w:rsid w:val="00203918"/>
    <w:rsid w:val="00220290"/>
    <w:rsid w:val="00285C8B"/>
    <w:rsid w:val="002917E6"/>
    <w:rsid w:val="002A6054"/>
    <w:rsid w:val="002C5D86"/>
    <w:rsid w:val="002D4B14"/>
    <w:rsid w:val="002F3331"/>
    <w:rsid w:val="00322D4D"/>
    <w:rsid w:val="003257AB"/>
    <w:rsid w:val="00327E3C"/>
    <w:rsid w:val="0033732E"/>
    <w:rsid w:val="00343844"/>
    <w:rsid w:val="00354CCA"/>
    <w:rsid w:val="00374E82"/>
    <w:rsid w:val="003815A9"/>
    <w:rsid w:val="00381759"/>
    <w:rsid w:val="003B0F65"/>
    <w:rsid w:val="003D0E21"/>
    <w:rsid w:val="003D6122"/>
    <w:rsid w:val="003F5756"/>
    <w:rsid w:val="0041543A"/>
    <w:rsid w:val="0041633A"/>
    <w:rsid w:val="00417943"/>
    <w:rsid w:val="00445923"/>
    <w:rsid w:val="00464ED3"/>
    <w:rsid w:val="004674AF"/>
    <w:rsid w:val="0048264F"/>
    <w:rsid w:val="004A2185"/>
    <w:rsid w:val="004A5B93"/>
    <w:rsid w:val="004F7EA8"/>
    <w:rsid w:val="00501F21"/>
    <w:rsid w:val="00505B7C"/>
    <w:rsid w:val="00541D7D"/>
    <w:rsid w:val="00543EFE"/>
    <w:rsid w:val="00556D84"/>
    <w:rsid w:val="00561149"/>
    <w:rsid w:val="005644A3"/>
    <w:rsid w:val="00591EEF"/>
    <w:rsid w:val="005B26FF"/>
    <w:rsid w:val="005D12B9"/>
    <w:rsid w:val="005F0DBC"/>
    <w:rsid w:val="00634233"/>
    <w:rsid w:val="00634F98"/>
    <w:rsid w:val="0064575B"/>
    <w:rsid w:val="0065525E"/>
    <w:rsid w:val="00655F3F"/>
    <w:rsid w:val="0066394D"/>
    <w:rsid w:val="006735FB"/>
    <w:rsid w:val="00693F4C"/>
    <w:rsid w:val="006D1F58"/>
    <w:rsid w:val="006F3E32"/>
    <w:rsid w:val="006F5EC7"/>
    <w:rsid w:val="006F6BE1"/>
    <w:rsid w:val="0070048F"/>
    <w:rsid w:val="007368F4"/>
    <w:rsid w:val="0075721B"/>
    <w:rsid w:val="007B0408"/>
    <w:rsid w:val="007E2CEE"/>
    <w:rsid w:val="007E73DA"/>
    <w:rsid w:val="00816FA9"/>
    <w:rsid w:val="00831D7D"/>
    <w:rsid w:val="00867C7F"/>
    <w:rsid w:val="008872FF"/>
    <w:rsid w:val="00895E7D"/>
    <w:rsid w:val="008A0645"/>
    <w:rsid w:val="008A3BEA"/>
    <w:rsid w:val="008C17E6"/>
    <w:rsid w:val="008F45CD"/>
    <w:rsid w:val="0091314C"/>
    <w:rsid w:val="00926CB8"/>
    <w:rsid w:val="00962B67"/>
    <w:rsid w:val="009A0CC0"/>
    <w:rsid w:val="009B6D40"/>
    <w:rsid w:val="009C4724"/>
    <w:rsid w:val="009F15CD"/>
    <w:rsid w:val="00A4161C"/>
    <w:rsid w:val="00A61DCC"/>
    <w:rsid w:val="00A7696F"/>
    <w:rsid w:val="00A800F5"/>
    <w:rsid w:val="00A83A88"/>
    <w:rsid w:val="00AC2766"/>
    <w:rsid w:val="00AF1CB7"/>
    <w:rsid w:val="00AF21D7"/>
    <w:rsid w:val="00B01AD5"/>
    <w:rsid w:val="00B02805"/>
    <w:rsid w:val="00B112B7"/>
    <w:rsid w:val="00B279B1"/>
    <w:rsid w:val="00B614F5"/>
    <w:rsid w:val="00B7583A"/>
    <w:rsid w:val="00B75B6E"/>
    <w:rsid w:val="00B90A7F"/>
    <w:rsid w:val="00BB2456"/>
    <w:rsid w:val="00C11D8B"/>
    <w:rsid w:val="00C20C11"/>
    <w:rsid w:val="00C70226"/>
    <w:rsid w:val="00CA342B"/>
    <w:rsid w:val="00CB0AB1"/>
    <w:rsid w:val="00CC115F"/>
    <w:rsid w:val="00CD5ED8"/>
    <w:rsid w:val="00D31EEC"/>
    <w:rsid w:val="00D403BA"/>
    <w:rsid w:val="00D457D4"/>
    <w:rsid w:val="00D516A5"/>
    <w:rsid w:val="00D548EC"/>
    <w:rsid w:val="00DA0FF7"/>
    <w:rsid w:val="00DE6C49"/>
    <w:rsid w:val="00E40131"/>
    <w:rsid w:val="00E41620"/>
    <w:rsid w:val="00E456C3"/>
    <w:rsid w:val="00E6217A"/>
    <w:rsid w:val="00ED5412"/>
    <w:rsid w:val="00EF5A66"/>
    <w:rsid w:val="00F35182"/>
    <w:rsid w:val="00F83EF1"/>
    <w:rsid w:val="00F87710"/>
    <w:rsid w:val="00FB6025"/>
    <w:rsid w:val="00FE2E6F"/>
    <w:rsid w:val="00FF5297"/>
    <w:rsid w:val="00FF7A89"/>
    <w:rsid w:val="116571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5E0A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iPriority w:val="99"/>
    <w:unhideWhenUsed/>
    <w:qFormat/>
    <w:rPr>
      <w:b/>
      <w:bCs/>
    </w:rPr>
  </w:style>
  <w:style w:type="paragraph" w:styleId="a4">
    <w:name w:val="annotation text"/>
    <w:basedOn w:val="a"/>
    <w:link w:val="a6"/>
    <w:uiPriority w:val="99"/>
    <w:unhideWhenUsed/>
    <w:qFormat/>
    <w:pPr>
      <w:jc w:val="left"/>
    </w:pPr>
  </w:style>
  <w:style w:type="paragraph" w:styleId="a7">
    <w:name w:val="Balloon Text"/>
    <w:basedOn w:val="a"/>
    <w:link w:val="a8"/>
    <w:uiPriority w:val="99"/>
    <w:unhideWhenUsed/>
    <w:qFormat/>
    <w:rPr>
      <w:sz w:val="18"/>
      <w:szCs w:val="18"/>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paragraph" w:styleId="ad">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character" w:styleId="ae">
    <w:name w:val="annotation reference"/>
    <w:basedOn w:val="a0"/>
    <w:uiPriority w:val="99"/>
    <w:unhideWhenUsed/>
    <w:qFormat/>
    <w:rPr>
      <w:sz w:val="21"/>
      <w:szCs w:val="21"/>
    </w:rPr>
  </w:style>
  <w:style w:type="paragraph" w:customStyle="1" w:styleId="1">
    <w:name w:val="列出段落1"/>
    <w:basedOn w:val="a"/>
    <w:uiPriority w:val="34"/>
    <w:qFormat/>
    <w:pPr>
      <w:ind w:firstLineChars="200" w:firstLine="420"/>
    </w:pPr>
  </w:style>
  <w:style w:type="character" w:customStyle="1" w:styleId="ac">
    <w:name w:val="页眉 字符"/>
    <w:basedOn w:val="a0"/>
    <w:link w:val="ab"/>
    <w:uiPriority w:val="99"/>
    <w:qFormat/>
    <w:rPr>
      <w:sz w:val="18"/>
      <w:szCs w:val="18"/>
    </w:rPr>
  </w:style>
  <w:style w:type="character" w:customStyle="1" w:styleId="aa">
    <w:name w:val="页脚 字符"/>
    <w:basedOn w:val="a0"/>
    <w:link w:val="a9"/>
    <w:uiPriority w:val="99"/>
    <w:rPr>
      <w:sz w:val="18"/>
      <w:szCs w:val="18"/>
    </w:rPr>
  </w:style>
  <w:style w:type="character" w:customStyle="1" w:styleId="a6">
    <w:name w:val="批注文字 字符"/>
    <w:basedOn w:val="a0"/>
    <w:link w:val="a4"/>
    <w:uiPriority w:val="99"/>
    <w:semiHidden/>
    <w:qFormat/>
  </w:style>
  <w:style w:type="character" w:customStyle="1" w:styleId="a5">
    <w:name w:val="批注主题 字符"/>
    <w:basedOn w:val="a6"/>
    <w:link w:val="a3"/>
    <w:uiPriority w:val="99"/>
    <w:semiHidden/>
    <w:rPr>
      <w:b/>
      <w:bCs/>
    </w:rPr>
  </w:style>
  <w:style w:type="character" w:customStyle="1" w:styleId="a8">
    <w:name w:val="批注框文本 字符"/>
    <w:basedOn w:val="a0"/>
    <w:link w:val="a7"/>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437</Words>
  <Characters>2496</Characters>
  <Application>Microsoft Office Word</Application>
  <DocSecurity>0</DocSecurity>
  <Lines>20</Lines>
  <Paragraphs>5</Paragraphs>
  <ScaleCrop>false</ScaleCrop>
  <Company>ygb</Company>
  <LinksUpToDate>false</LinksUpToDate>
  <CharactersWithSpaces>2928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yzhzh</dc:creator>
  <cp:lastModifiedBy>未定义</cp:lastModifiedBy>
  <cp:revision>12</cp:revision>
  <dcterms:created xsi:type="dcterms:W3CDTF">2015-09-28T07:01:00Z</dcterms:created>
  <dcterms:modified xsi:type="dcterms:W3CDTF">2018-09-25T00:25:00Z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2052-10.1.0.6750</vt:lpwstr>
  </property>
</Properties>
</file>